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8B513" w14:textId="77777777" w:rsidR="00F27E27" w:rsidRPr="00FB4397" w:rsidRDefault="00F27E27">
      <w:pPr>
        <w:spacing w:after="200"/>
        <w:jc w:val="left"/>
        <w:rPr>
          <w:rStyle w:val="NrstronatytuowawikszyZnak"/>
        </w:rPr>
      </w:pPr>
    </w:p>
    <w:p w14:paraId="6F87705E" w14:textId="77777777" w:rsidR="001C4785" w:rsidRPr="00FB4397" w:rsidRDefault="001C4785"/>
    <w:p w14:paraId="39EEB784" w14:textId="77777777" w:rsidR="001C4785" w:rsidRPr="00FB4397" w:rsidRDefault="001C4785">
      <w:r w:rsidRPr="00FB4397"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 wp14:anchorId="1C36EE10" wp14:editId="0257991C">
            <wp:simplePos x="0" y="0"/>
            <wp:positionH relativeFrom="page">
              <wp:posOffset>900430</wp:posOffset>
            </wp:positionH>
            <wp:positionV relativeFrom="page">
              <wp:posOffset>900430</wp:posOffset>
            </wp:positionV>
            <wp:extent cx="2905200" cy="612000"/>
            <wp:effectExtent l="0" t="0" r="0" b="0"/>
            <wp:wrapNone/>
            <wp:docPr id="462" name="Obraz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PSULACZASU\zapas\WYMIANA\NBP\pliki png do worda\zn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3160D" w14:textId="77777777" w:rsidR="001E2B4B" w:rsidRDefault="00990AD9">
      <w:pPr>
        <w:sectPr w:rsidR="001E2B4B" w:rsidSect="002750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418" w:bottom="1701" w:left="1418" w:header="709" w:footer="709" w:gutter="0"/>
          <w:cols w:space="708"/>
          <w:docGrid w:linePitch="360"/>
        </w:sectPr>
      </w:pPr>
      <w:r w:rsidRPr="00FB43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96A9C" wp14:editId="199BDFA8">
                <wp:simplePos x="0" y="0"/>
                <wp:positionH relativeFrom="page">
                  <wp:posOffset>1714500</wp:posOffset>
                </wp:positionH>
                <wp:positionV relativeFrom="page">
                  <wp:posOffset>3746500</wp:posOffset>
                </wp:positionV>
                <wp:extent cx="5232400" cy="2755900"/>
                <wp:effectExtent l="0" t="0" r="0" b="6350"/>
                <wp:wrapTopAndBottom/>
                <wp:docPr id="4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4FC2E" w14:textId="07990B8D" w:rsidR="00CA081E" w:rsidRPr="00C80653" w:rsidRDefault="00286C63" w:rsidP="00C80653">
                            <w:pPr>
                              <w:pStyle w:val="Tytu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Tworzenie plików XML dla systemu sprawozdawczego NBP</w:t>
                            </w:r>
                          </w:p>
                          <w:p w14:paraId="7F3B149A" w14:textId="66577D6E" w:rsidR="00CA081E" w:rsidRPr="00F46FE9" w:rsidRDefault="00CA081E" w:rsidP="009D1005">
                            <w:pPr>
                              <w:pStyle w:val="Bezodstpw"/>
                              <w:jc w:val="left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  <w:lang w:val="pl-PL"/>
                              </w:rPr>
                            </w:pPr>
                            <w:r>
                              <w:rPr>
                                <w:rStyle w:val="PodtytuZnak"/>
                                <w:lang w:val="pl-PL"/>
                              </w:rPr>
                              <w:t>Instrukcja dla banków</w:t>
                            </w:r>
                            <w:r>
                              <w:rPr>
                                <w:rStyle w:val="PodtytuZnak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Style w:val="PodtytuZnak"/>
                                <w:lang w:val="pl-PL"/>
                              </w:rPr>
                              <w:br/>
                              <w:t>Wersja 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96A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5pt;margin-top:295pt;width:412pt;height:21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" filled="f" stroked="f">
                <v:textbox>
                  <w:txbxContent>
                    <w:p w14:paraId="09B4FC2E" w14:textId="07990B8D" w:rsidR="00CA081E" w:rsidRPr="00C80653" w:rsidRDefault="00286C63" w:rsidP="00C80653">
                      <w:pPr>
                        <w:pStyle w:val="Tytu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Tworzenie plików XML dla systemu sprawozdawczego NBP</w:t>
                      </w:r>
                    </w:p>
                    <w:p w14:paraId="7F3B149A" w14:textId="66577D6E" w:rsidR="00CA081E" w:rsidRPr="00F46FE9" w:rsidRDefault="00CA081E" w:rsidP="009D1005">
                      <w:pPr>
                        <w:pStyle w:val="Bezodstpw"/>
                        <w:jc w:val="left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  <w:lang w:val="pl-PL"/>
                        </w:rPr>
                      </w:pPr>
                      <w:r>
                        <w:rPr>
                          <w:rStyle w:val="PodtytuZnak"/>
                          <w:lang w:val="pl-PL"/>
                        </w:rPr>
                        <w:t>Instrukcja dla banków</w:t>
                      </w:r>
                      <w:r>
                        <w:rPr>
                          <w:rStyle w:val="PodtytuZnak"/>
                          <w:lang w:val="pl-PL"/>
                        </w:rPr>
                        <w:br/>
                      </w:r>
                      <w:r>
                        <w:rPr>
                          <w:rStyle w:val="PodtytuZnak"/>
                          <w:lang w:val="pl-PL"/>
                        </w:rPr>
                        <w:br/>
                        <w:t>Wersja 4.0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C4785" w:rsidRPr="00FB43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FF9B0" wp14:editId="2A7A9D9F">
                <wp:simplePos x="0" y="0"/>
                <wp:positionH relativeFrom="page">
                  <wp:posOffset>2504440</wp:posOffset>
                </wp:positionH>
                <wp:positionV relativeFrom="page">
                  <wp:posOffset>9765030</wp:posOffset>
                </wp:positionV>
                <wp:extent cx="2905200" cy="500400"/>
                <wp:effectExtent l="0" t="0" r="0" b="0"/>
                <wp:wrapNone/>
                <wp:docPr id="4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2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779AA" w14:textId="7A244075" w:rsidR="00CA081E" w:rsidRPr="00D845C3" w:rsidRDefault="00CA081E" w:rsidP="009D1005">
                            <w:pPr>
                              <w:pStyle w:val="Stopkastronytytuowej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Departament Statystyki</w:t>
                            </w:r>
                            <w:r w:rsidRPr="00D845C3">
                              <w:rPr>
                                <w:szCs w:val="22"/>
                              </w:rPr>
                              <w:t xml:space="preserve"> NBP</w:t>
                            </w:r>
                            <w:r w:rsidRPr="00D845C3">
                              <w:rPr>
                                <w:szCs w:val="22"/>
                              </w:rPr>
                              <w:br/>
                              <w:t xml:space="preserve">Warszawa, </w:t>
                            </w:r>
                            <w:r w:rsidR="00473DAF">
                              <w:rPr>
                                <w:szCs w:val="22"/>
                              </w:rPr>
                              <w:t>2015</w:t>
                            </w:r>
                            <w:r w:rsidRPr="00D845C3">
                              <w:rPr>
                                <w:szCs w:val="2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F9B0" id="Text Box 11" o:spid="_x0000_s1027" type="#_x0000_t202" style="position:absolute;left:0;text-align:left;margin-left:197.2pt;margin-top:768.9pt;width:228.75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" filled="f" stroked="f">
                <v:textbox>
                  <w:txbxContent>
                    <w:p w14:paraId="3F0779AA" w14:textId="7A244075" w:rsidR="00CA081E" w:rsidRPr="00D845C3" w:rsidRDefault="00CA081E" w:rsidP="009D1005">
                      <w:pPr>
                        <w:pStyle w:val="Stopkastronytytuowej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Departament Statystyki</w:t>
                      </w:r>
                      <w:r w:rsidRPr="00D845C3">
                        <w:rPr>
                          <w:szCs w:val="22"/>
                        </w:rPr>
                        <w:t xml:space="preserve"> NBP</w:t>
                      </w:r>
                      <w:r w:rsidRPr="00D845C3">
                        <w:rPr>
                          <w:szCs w:val="22"/>
                        </w:rPr>
                        <w:br/>
                        <w:t xml:space="preserve">Warszawa, </w:t>
                      </w:r>
                      <w:r w:rsidR="00473DAF">
                        <w:rPr>
                          <w:szCs w:val="22"/>
                        </w:rPr>
                        <w:t>2015</w:t>
                      </w:r>
                      <w:r w:rsidRPr="00D845C3">
                        <w:rPr>
                          <w:szCs w:val="22"/>
                        </w:rPr>
                        <w:t xml:space="preserve"> 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4785" w:rsidRPr="00FB43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D9795" wp14:editId="67ACF928">
                <wp:simplePos x="0" y="0"/>
                <wp:positionH relativeFrom="page">
                  <wp:posOffset>1805305</wp:posOffset>
                </wp:positionH>
                <wp:positionV relativeFrom="page">
                  <wp:posOffset>3714115</wp:posOffset>
                </wp:positionV>
                <wp:extent cx="5923503" cy="0"/>
                <wp:effectExtent l="0" t="0" r="20320" b="19050"/>
                <wp:wrapNone/>
                <wp:docPr id="4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503" cy="0"/>
                        </a:xfrm>
                        <a:prstGeom prst="straightConnector1">
                          <a:avLst/>
                        </a:prstGeom>
                        <a:noFill/>
                        <a:ln w="20320">
                          <a:solidFill>
                            <a:srgbClr val="0069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74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2.15pt;margin-top:292.45pt;width:466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" strokecolor="#00695f" strokeweight="1.6pt">
                <w10:wrap anchorx="page" anchory="page"/>
              </v:shape>
            </w:pict>
          </mc:Fallback>
        </mc:AlternateContent>
      </w:r>
      <w:r w:rsidR="001C4785" w:rsidRPr="00FB4397">
        <w:br w:type="page"/>
      </w:r>
    </w:p>
    <w:p w14:paraId="0F71B510" w14:textId="77777777" w:rsidR="00A23963" w:rsidRPr="00FB4397" w:rsidRDefault="00A23963">
      <w:pPr>
        <w:spacing w:after="200"/>
        <w:jc w:val="left"/>
      </w:pPr>
      <w:bookmarkStart w:id="0" w:name="_Toc378587443"/>
      <w:bookmarkStart w:id="1" w:name="_Toc384650737"/>
      <w:bookmarkStart w:id="2" w:name="_Toc384650753"/>
      <w:bookmarkStart w:id="3" w:name="_Toc384650866"/>
    </w:p>
    <w:bookmarkStart w:id="4" w:name="_Toc384650927" w:displacedByCustomXml="next"/>
    <w:sdt>
      <w:sdtPr>
        <w:id w:val="-48229696"/>
        <w:docPartObj>
          <w:docPartGallery w:val="Table of Contents"/>
          <w:docPartUnique/>
        </w:docPartObj>
      </w:sdtPr>
      <w:sdtEndPr/>
      <w:sdtContent>
        <w:p w14:paraId="183BCD1B" w14:textId="77777777" w:rsidR="00D97B51" w:rsidRPr="00FB4397" w:rsidRDefault="00D97B51" w:rsidP="009D1005">
          <w:r w:rsidRPr="00FB4397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71DF5F0D" wp14:editId="214E68AA">
                    <wp:simplePos x="0" y="0"/>
                    <wp:positionH relativeFrom="page">
                      <wp:posOffset>5381625</wp:posOffset>
                    </wp:positionH>
                    <wp:positionV relativeFrom="page">
                      <wp:posOffset>881116</wp:posOffset>
                    </wp:positionV>
                    <wp:extent cx="1374775" cy="478790"/>
                    <wp:effectExtent l="0" t="0" r="0" b="0"/>
                    <wp:wrapNone/>
                    <wp:docPr id="17" name="Pole tekstow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74775" cy="4787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83D38A" w14:textId="77777777" w:rsidR="00CA081E" w:rsidRPr="005F51C8" w:rsidRDefault="00CA081E" w:rsidP="009D1005">
                                <w:pPr>
                                  <w:rPr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sz w:val="42"/>
                                    <w:szCs w:val="42"/>
                                  </w:rPr>
                                  <w:t xml:space="preserve">Spis treści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DF5F0D" id="Pole tekstowe 17" o:spid="_x0000_s1028" type="#_x0000_t202" style="position:absolute;left:0;text-align:left;margin-left:423.75pt;margin-top:69.4pt;width:108.25pt;height:37.7pt;z-index:251695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" filled="f" stroked="f" strokeweight=".5pt">
                    <v:textbox>
                      <w:txbxContent>
                        <w:p w14:paraId="6F83D38A" w14:textId="77777777" w:rsidR="00CA081E" w:rsidRPr="005F51C8" w:rsidRDefault="00CA081E" w:rsidP="009D1005">
                          <w:pPr>
                            <w:rPr>
                              <w:sz w:val="42"/>
                              <w:szCs w:val="42"/>
                            </w:rPr>
                          </w:pPr>
                          <w:r>
                            <w:rPr>
                              <w:sz w:val="42"/>
                              <w:szCs w:val="42"/>
                            </w:rPr>
                            <w:t xml:space="preserve">Spis treści       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B4397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58120DCF" wp14:editId="47A8A60D">
                    <wp:simplePos x="0" y="0"/>
                    <wp:positionH relativeFrom="page">
                      <wp:posOffset>5486400</wp:posOffset>
                    </wp:positionH>
                    <wp:positionV relativeFrom="page">
                      <wp:posOffset>901700</wp:posOffset>
                    </wp:positionV>
                    <wp:extent cx="2076450" cy="0"/>
                    <wp:effectExtent l="0" t="0" r="19050" b="19050"/>
                    <wp:wrapNone/>
                    <wp:docPr id="26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76450" cy="0"/>
                            </a:xfrm>
                            <a:prstGeom prst="straightConnector1">
                              <a:avLst/>
                            </a:prstGeom>
                            <a:noFill/>
                            <a:ln w="20320">
                              <a:solidFill>
                                <a:srgbClr val="0069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92E8DC" id="AutoShape 3" o:spid="_x0000_s1026" type="#_x0000_t32" style="position:absolute;margin-left:6in;margin-top:71pt;width:163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" strokecolor="#00695f" strokeweight="1.6pt">
                    <w10:wrap anchorx="page" anchory="page"/>
                  </v:shape>
                </w:pict>
              </mc:Fallback>
            </mc:AlternateContent>
          </w:r>
        </w:p>
        <w:p w14:paraId="49383151" w14:textId="77777777" w:rsidR="00D97B51" w:rsidRPr="00FB4397" w:rsidRDefault="00D97B51" w:rsidP="009D1005"/>
        <w:p w14:paraId="0BC8C639" w14:textId="77777777" w:rsidR="00D97B51" w:rsidRPr="00FB4397" w:rsidRDefault="00D97B51" w:rsidP="009D1005"/>
        <w:p w14:paraId="30692B5C" w14:textId="77777777" w:rsidR="008B1CA8" w:rsidRDefault="00D97B51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r w:rsidRPr="00FB4397">
            <w:rPr>
              <w:sz w:val="19"/>
            </w:rPr>
            <w:fldChar w:fldCharType="begin"/>
          </w:r>
          <w:r w:rsidRPr="00FB4397">
            <w:instrText xml:space="preserve"> TOC \o "1-2" \h \z \u </w:instrText>
          </w:r>
          <w:r w:rsidRPr="00FB4397">
            <w:rPr>
              <w:sz w:val="19"/>
            </w:rPr>
            <w:fldChar w:fldCharType="separate"/>
          </w:r>
          <w:hyperlink w:anchor="_Toc406485191" w:history="1">
            <w:r w:rsidR="008B1CA8" w:rsidRPr="00CC4F04">
              <w:rPr>
                <w:rStyle w:val="Hipercze"/>
                <w:noProof/>
              </w:rPr>
              <w:t>1. Wprowadzenie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_Toc406485191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4DB13A2B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2" w:history="1">
            <w:r w:rsidR="008B1CA8" w:rsidRPr="00CC4F04">
              <w:rPr>
                <w:rStyle w:val="Hipercze"/>
                <w:noProof/>
              </w:rPr>
              <w:t>1.1. Cel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_Toc406485192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231163FB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3" w:history="1">
            <w:r w:rsidR="008B1CA8" w:rsidRPr="00CC4F04">
              <w:rPr>
                <w:rStyle w:val="Hipercze"/>
                <w:noProof/>
              </w:rPr>
              <w:t>1.2. Zakres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_Toc406485193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6D355E49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4" w:history="1">
            <w:r w:rsidR="008B1CA8" w:rsidRPr="00CC4F04">
              <w:rPr>
                <w:rStyle w:val="Hipercze"/>
                <w:noProof/>
              </w:rPr>
              <w:t>1.3. Odbiorcy dokumentu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_Toc406485194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336F0903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5" w:history="1">
            <w:r w:rsidR="008B1CA8" w:rsidRPr="00CC4F04">
              <w:rPr>
                <w:rStyle w:val="Hipercze"/>
                <w:noProof/>
              </w:rPr>
              <w:t>1.4. Słownik terminów i skrótów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_Toc406485195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45B9808C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6" w:history="1">
            <w:r w:rsidR="008B1CA8" w:rsidRPr="00CC4F04">
              <w:rPr>
                <w:rStyle w:val="Hipercze"/>
                <w:noProof/>
              </w:rPr>
              <w:t>2. Założenia ogólne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_Toc406485196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6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78854722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7" w:history="1">
            <w:r w:rsidR="008B1CA8" w:rsidRPr="00CC4F04">
              <w:rPr>
                <w:rStyle w:val="Hipercze"/>
                <w:noProof/>
              </w:rPr>
              <w:t>2.1. Struktura katalogów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_Toc406485197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7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2C06E01C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8" w:history="1">
            <w:r w:rsidR="008B1CA8" w:rsidRPr="00CC4F04">
              <w:rPr>
                <w:rStyle w:val="Hipercze"/>
                <w:noProof/>
              </w:rPr>
              <w:t>2.2. Przestrzenie nazw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_Toc406485198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11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1ED05649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199" w:history="1">
            <w:r w:rsidR="008B1CA8" w:rsidRPr="00CC4F04">
              <w:rPr>
                <w:rStyle w:val="Hipercze"/>
                <w:noProof/>
              </w:rPr>
              <w:t>3. Definicja typów danych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_Toc406485199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398AE644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0" w:history="1">
            <w:r w:rsidR="008B1CA8" w:rsidRPr="00CC4F04">
              <w:rPr>
                <w:rStyle w:val="Hipercze"/>
                <w:noProof/>
              </w:rPr>
              <w:t>3.1. Definicje typów abstrakcyjnych (bazowych)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_Toc406485200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20B09DF0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1" w:history="1">
            <w:r w:rsidR="008B1CA8" w:rsidRPr="00CC4F04">
              <w:rPr>
                <w:rStyle w:val="Hipercze"/>
                <w:noProof/>
              </w:rPr>
              <w:t>3.2. .Definicja konkretnych typów (instancji typów bazowych)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_Toc406485201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14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32A7D4DC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2" w:history="1">
            <w:r w:rsidR="008B1CA8" w:rsidRPr="00CC4F04">
              <w:rPr>
                <w:rStyle w:val="Hipercze"/>
                <w:noProof/>
                <w:lang w:val="en-US"/>
              </w:rPr>
              <w:t>3.3. Definicja typów nieabstrakcyjnych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_Toc406485202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15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6B9DB923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3" w:history="1">
            <w:r w:rsidR="008B1CA8" w:rsidRPr="00CC4F04">
              <w:rPr>
                <w:rStyle w:val="Hipercze"/>
                <w:noProof/>
              </w:rPr>
              <w:t>4. Definicja sprawozdania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_Toc406485203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17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1CD45CEB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4" w:history="1">
            <w:r w:rsidR="008B1CA8" w:rsidRPr="00CC4F04">
              <w:rPr>
                <w:rStyle w:val="Hipercze"/>
                <w:noProof/>
              </w:rPr>
              <w:t>4.1. Definicja formularza bazowego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_Toc406485204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17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19FD57C0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5" w:history="1">
            <w:r w:rsidR="008B1CA8" w:rsidRPr="00CC4F04">
              <w:rPr>
                <w:rStyle w:val="Hipercze"/>
                <w:noProof/>
              </w:rPr>
              <w:t>4.2. Definicja schematu XSD dla konkretnego sprawozdania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_Toc406485205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18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271C12F4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6" w:history="1">
            <w:r w:rsidR="008B1CA8" w:rsidRPr="00CC4F04">
              <w:rPr>
                <w:rStyle w:val="Hipercze"/>
                <w:noProof/>
              </w:rPr>
              <w:t>5. Zmiany w schematach XSD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_Toc406485206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22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7B0FE8F0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7" w:history="1">
            <w:r w:rsidR="008B1CA8" w:rsidRPr="00CC4F04">
              <w:rPr>
                <w:rStyle w:val="Hipercze"/>
                <w:noProof/>
              </w:rPr>
              <w:t>5.1. Lista typów: dodanie / modyfikacja typu danych (słownika)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_Toc406485207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22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2C683846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8" w:history="1">
            <w:r w:rsidR="008B1CA8" w:rsidRPr="00CC4F04">
              <w:rPr>
                <w:rStyle w:val="Hipercze"/>
                <w:noProof/>
              </w:rPr>
              <w:t>5.2. Lista sprawozdań: dodanie / modyfikacja sprawozdania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_Toc406485208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24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35439D49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09" w:history="1">
            <w:r w:rsidR="008B1CA8" w:rsidRPr="00CC4F04">
              <w:rPr>
                <w:rStyle w:val="Hipercze"/>
                <w:noProof/>
              </w:rPr>
              <w:t>6. Definicja przesyłki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_Toc406485209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25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7DF5DAC6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0" w:history="1">
            <w:r w:rsidR="008B1CA8" w:rsidRPr="00CC4F04">
              <w:rPr>
                <w:rStyle w:val="Hipercze"/>
                <w:noProof/>
              </w:rPr>
              <w:t>7. Konwencja nazewnictwa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_Toc406485210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27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5BD6D54A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1" w:history="1">
            <w:r w:rsidR="008B1CA8" w:rsidRPr="00CC4F04">
              <w:rPr>
                <w:rStyle w:val="Hipercze"/>
                <w:noProof/>
              </w:rPr>
              <w:t>7.1. Typy danych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_Toc406485211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27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5BC15F5B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2" w:history="1">
            <w:r w:rsidR="008B1CA8" w:rsidRPr="00CC4F04">
              <w:rPr>
                <w:rStyle w:val="Hipercze"/>
                <w:noProof/>
              </w:rPr>
              <w:t>7.2. Przestrzenie nazw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_Toc406485212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27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24742058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3" w:history="1">
            <w:r w:rsidR="008B1CA8" w:rsidRPr="00CC4F04">
              <w:rPr>
                <w:rStyle w:val="Hipercze"/>
                <w:noProof/>
              </w:rPr>
              <w:t>7.3. Katalogi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_Toc406485213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28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1609943B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4" w:history="1">
            <w:r w:rsidR="008B1CA8" w:rsidRPr="00CC4F04">
              <w:rPr>
                <w:rStyle w:val="Hipercze"/>
                <w:noProof/>
              </w:rPr>
              <w:t>7.4. Konwencja sufiksów w nazwach plików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_Toc406485214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28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0888611F" w14:textId="77777777" w:rsidR="008B1CA8" w:rsidRDefault="00774179">
          <w:pPr>
            <w:pStyle w:val="Spistreci1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5" w:history="1">
            <w:r w:rsidR="008B1CA8" w:rsidRPr="00CC4F04">
              <w:rPr>
                <w:rStyle w:val="Hipercze"/>
                <w:noProof/>
              </w:rPr>
              <w:t>8. Przykłady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_Toc406485215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29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730292E3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6" w:history="1">
            <w:r w:rsidR="008B1CA8" w:rsidRPr="00CC4F04">
              <w:rPr>
                <w:rStyle w:val="Hipercze"/>
                <w:noProof/>
              </w:rPr>
              <w:t>8.1. Formularz AZ-UDZ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_Toc406485216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29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44CA0A3F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7" w:history="1">
            <w:r w:rsidR="008B1CA8" w:rsidRPr="00CC4F04">
              <w:rPr>
                <w:rStyle w:val="Hipercze"/>
                <w:noProof/>
              </w:rPr>
              <w:t>8.2. Formularz PW-AIN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_Toc406485217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33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15F7EF6D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8" w:history="1">
            <w:r w:rsidR="008B1CA8" w:rsidRPr="00CC4F04">
              <w:rPr>
                <w:rStyle w:val="Hipercze"/>
                <w:noProof/>
              </w:rPr>
              <w:t>8.3. Puste sprawozdanie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_Toc406485218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38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63A8E896" w14:textId="77777777" w:rsidR="008B1CA8" w:rsidRDefault="00774179">
          <w:pPr>
            <w:pStyle w:val="Spistreci2"/>
            <w:rPr>
              <w:rFonts w:asciiTheme="minorHAnsi" w:eastAsiaTheme="minorEastAsia" w:hAnsiTheme="minorHAnsi"/>
              <w:noProof/>
              <w:sz w:val="22"/>
              <w:szCs w:val="22"/>
              <w:lang w:eastAsia="pl-PL"/>
            </w:rPr>
          </w:pPr>
          <w:hyperlink w:anchor="_Toc406485219" w:history="1">
            <w:r w:rsidR="008B1CA8" w:rsidRPr="00CC4F04">
              <w:rPr>
                <w:rStyle w:val="Hipercze"/>
                <w:noProof/>
              </w:rPr>
              <w:t>8.4. Przyporządkowanie pól z formularza do elementów w pliku XML</w:t>
            </w:r>
            <w:r w:rsidR="008B1CA8">
              <w:rPr>
                <w:noProof/>
                <w:webHidden/>
              </w:rPr>
              <w:tab/>
            </w:r>
            <w:r w:rsidR="008B1CA8">
              <w:rPr>
                <w:noProof/>
                <w:webHidden/>
              </w:rPr>
              <w:fldChar w:fldCharType="begin"/>
            </w:r>
            <w:r w:rsidR="008B1CA8">
              <w:rPr>
                <w:noProof/>
                <w:webHidden/>
              </w:rPr>
              <w:instrText xml:space="preserve"> PAGEREF _Toc406485219 \h </w:instrText>
            </w:r>
            <w:r w:rsidR="008B1CA8">
              <w:rPr>
                <w:noProof/>
                <w:webHidden/>
              </w:rPr>
            </w:r>
            <w:r w:rsidR="008B1CA8">
              <w:rPr>
                <w:noProof/>
                <w:webHidden/>
              </w:rPr>
              <w:fldChar w:fldCharType="separate"/>
            </w:r>
            <w:r w:rsidR="003E6E09">
              <w:rPr>
                <w:noProof/>
                <w:webHidden/>
              </w:rPr>
              <w:t>39</w:t>
            </w:r>
            <w:r w:rsidR="008B1CA8">
              <w:rPr>
                <w:noProof/>
                <w:webHidden/>
              </w:rPr>
              <w:fldChar w:fldCharType="end"/>
            </w:r>
          </w:hyperlink>
        </w:p>
        <w:p w14:paraId="61EFA0FA" w14:textId="77777777" w:rsidR="00D97B51" w:rsidRPr="00FB4397" w:rsidRDefault="00D97B51">
          <w:r w:rsidRPr="00FB4397">
            <w:fldChar w:fldCharType="end"/>
          </w:r>
        </w:p>
        <w:p w14:paraId="40FF7288" w14:textId="77777777" w:rsidR="00D97B51" w:rsidRPr="00FB4397" w:rsidRDefault="00774179">
          <w:pPr>
            <w:sectPr w:rsidR="00D97B51" w:rsidRPr="00FB4397" w:rsidSect="009B57F7">
              <w:headerReference w:type="even" r:id="rId16"/>
              <w:headerReference w:type="default" r:id="rId17"/>
              <w:footerReference w:type="even" r:id="rId18"/>
              <w:footerReference w:type="default" r:id="rId19"/>
              <w:pgSz w:w="11906" w:h="16838" w:code="9"/>
              <w:pgMar w:top="1985" w:right="1418" w:bottom="1701" w:left="1418" w:header="709" w:footer="709" w:gutter="0"/>
              <w:cols w:space="708"/>
              <w:docGrid w:linePitch="360"/>
            </w:sectPr>
          </w:pPr>
        </w:p>
      </w:sdtContent>
    </w:sdt>
    <w:p w14:paraId="22D9B1D6" w14:textId="77777777" w:rsidR="00661271" w:rsidRPr="00FB4397" w:rsidRDefault="008517A9" w:rsidP="00A660A9">
      <w:pPr>
        <w:pStyle w:val="Nagwek1"/>
      </w:pPr>
      <w:bookmarkStart w:id="5" w:name="_Toc406485191"/>
      <w:r w:rsidRPr="00FB4397">
        <w:lastRenderedPageBreak/>
        <w:t>W</w:t>
      </w:r>
      <w:bookmarkEnd w:id="0"/>
      <w:bookmarkEnd w:id="1"/>
      <w:bookmarkEnd w:id="2"/>
      <w:bookmarkEnd w:id="3"/>
      <w:bookmarkEnd w:id="4"/>
      <w:r w:rsidR="00A660A9">
        <w:t>prowadzenie</w:t>
      </w:r>
      <w:bookmarkEnd w:id="5"/>
    </w:p>
    <w:p w14:paraId="14881DD6" w14:textId="77777777" w:rsidR="00A660A9" w:rsidRDefault="00A660A9" w:rsidP="00A660A9">
      <w:pPr>
        <w:pStyle w:val="Nagwek2"/>
      </w:pPr>
      <w:bookmarkStart w:id="6" w:name="_Toc406485192"/>
      <w:r>
        <w:t>Cel</w:t>
      </w:r>
      <w:bookmarkEnd w:id="6"/>
      <w:r>
        <w:t xml:space="preserve"> </w:t>
      </w:r>
    </w:p>
    <w:p w14:paraId="44ED4BF8" w14:textId="77777777" w:rsidR="00222BAE" w:rsidRDefault="00222BAE" w:rsidP="00222BA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15" w:line="244" w:lineRule="exac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Niniejszy dokument dotyczy procesu tworzenia plików XML przez sprawozdawców dla systemu sprawozdawczego NBP.</w:t>
      </w:r>
    </w:p>
    <w:p w14:paraId="5E884FE5" w14:textId="77777777" w:rsidR="00A660A9" w:rsidRDefault="00222BAE" w:rsidP="00A660A9">
      <w:pPr>
        <w:pStyle w:val="Nagwek2"/>
      </w:pPr>
      <w:bookmarkStart w:id="7" w:name="_Toc406485193"/>
      <w:r>
        <w:t>Zakres</w:t>
      </w:r>
      <w:bookmarkEnd w:id="7"/>
    </w:p>
    <w:p w14:paraId="2E6DE620" w14:textId="77777777" w:rsidR="00222BAE" w:rsidRPr="00BD53D0" w:rsidRDefault="00222BAE" w:rsidP="00222BAE">
      <w:pPr>
        <w:rPr>
          <w:sz w:val="24"/>
          <w:szCs w:val="24"/>
        </w:rPr>
      </w:pPr>
      <w:r>
        <w:rPr>
          <w:sz w:val="24"/>
          <w:szCs w:val="24"/>
        </w:rPr>
        <w:t>Dokument obejmuje opis schematu XSD, który obowiązuje dla przesyłek wysyłanych przez sprawozdawców do NBP jak również instrukcję tworzenia plików XML zgodnych z tymi schematami.</w:t>
      </w:r>
    </w:p>
    <w:p w14:paraId="49221C9C" w14:textId="77777777" w:rsidR="008517A9" w:rsidRDefault="00222BAE" w:rsidP="00A660A9">
      <w:pPr>
        <w:pStyle w:val="Nagwek2"/>
      </w:pPr>
      <w:bookmarkStart w:id="8" w:name="_Toc406485194"/>
      <w:r>
        <w:t>Odbiorcy dokumentu</w:t>
      </w:r>
      <w:bookmarkEnd w:id="8"/>
      <w:r w:rsidR="00692A83" w:rsidRPr="00FB4397">
        <w:tab/>
      </w:r>
      <w:r w:rsidR="00692A83" w:rsidRPr="00FB4397">
        <w:tab/>
      </w:r>
    </w:p>
    <w:p w14:paraId="3CB07559" w14:textId="77777777" w:rsidR="00222BAE" w:rsidRPr="004A7313" w:rsidRDefault="00222BAE" w:rsidP="00222BAE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Dokument ten jest przeznaczony dla działów wsparcia informatycznego u sprawozdawców, które będą odpowiedzialne za tworzenie plików XML na potrzeby systemu sprawozdawczego NBP.</w:t>
      </w:r>
    </w:p>
    <w:p w14:paraId="5892A7A7" w14:textId="77777777" w:rsidR="00222BAE" w:rsidRPr="00222BAE" w:rsidRDefault="00222BAE" w:rsidP="00222BAE">
      <w:pPr>
        <w:pStyle w:val="Nagwek2"/>
      </w:pPr>
      <w:bookmarkStart w:id="9" w:name="_Toc406485195"/>
      <w:r>
        <w:t>Słownik terminów i skrótów</w:t>
      </w:r>
      <w:bookmarkEnd w:id="9"/>
    </w:p>
    <w:p w14:paraId="0D36A716" w14:textId="77777777" w:rsidR="00222BAE" w:rsidRPr="00EC5328" w:rsidRDefault="00222BAE" w:rsidP="00222BAE">
      <w:pPr>
        <w:rPr>
          <w:iCs/>
          <w:snapToGrid w:val="0"/>
          <w:color w:val="000000"/>
          <w:sz w:val="24"/>
          <w:szCs w:val="24"/>
        </w:rPr>
      </w:pPr>
      <w:r>
        <w:rPr>
          <w:b/>
          <w:i/>
          <w:iCs/>
          <w:snapToGrid w:val="0"/>
          <w:color w:val="000000"/>
          <w:sz w:val="24"/>
          <w:szCs w:val="24"/>
        </w:rPr>
        <w:t>Formularz</w:t>
      </w:r>
      <w:r>
        <w:rPr>
          <w:iCs/>
          <w:snapToGrid w:val="0"/>
          <w:color w:val="000000"/>
          <w:sz w:val="24"/>
          <w:szCs w:val="24"/>
        </w:rPr>
        <w:t xml:space="preserve"> – definicja zawartości merytorycznej, przesyłanej w sprawozdaniu</w:t>
      </w:r>
    </w:p>
    <w:p w14:paraId="04B49C4F" w14:textId="77777777" w:rsidR="00222BAE" w:rsidRDefault="00222BAE" w:rsidP="00222BAE">
      <w:pPr>
        <w:rPr>
          <w:b/>
          <w:i/>
          <w:iCs/>
          <w:snapToGrid w:val="0"/>
          <w:color w:val="000000"/>
          <w:sz w:val="24"/>
          <w:szCs w:val="24"/>
        </w:rPr>
      </w:pPr>
    </w:p>
    <w:p w14:paraId="1FDD47B6" w14:textId="77777777" w:rsidR="00222BAE" w:rsidRPr="00EC5328" w:rsidRDefault="00222BAE" w:rsidP="00222BAE">
      <w:pPr>
        <w:rPr>
          <w:iCs/>
          <w:snapToGrid w:val="0"/>
          <w:color w:val="000000"/>
          <w:sz w:val="24"/>
          <w:szCs w:val="24"/>
        </w:rPr>
      </w:pPr>
      <w:r>
        <w:rPr>
          <w:b/>
          <w:i/>
          <w:iCs/>
          <w:snapToGrid w:val="0"/>
          <w:color w:val="000000"/>
          <w:sz w:val="24"/>
          <w:szCs w:val="24"/>
        </w:rPr>
        <w:t>Przesyłka</w:t>
      </w:r>
      <w:r>
        <w:rPr>
          <w:iCs/>
          <w:snapToGrid w:val="0"/>
          <w:color w:val="000000"/>
          <w:sz w:val="24"/>
          <w:szCs w:val="24"/>
        </w:rPr>
        <w:t xml:space="preserve"> – plik XML, będący jednorazowo wysyłanym zestawem sprawozdań. W jednej przesyłce mogą znajdować się jedynie sprawozdania za jeden okres sprawozdawczy. Przesyłka jest walidowana jednym zestawem słowników obowiązujących w danym okresie. </w:t>
      </w:r>
    </w:p>
    <w:p w14:paraId="0714CFC3" w14:textId="77777777" w:rsidR="00222BAE" w:rsidRPr="00EC5328" w:rsidRDefault="00222BAE" w:rsidP="00222BAE"/>
    <w:p w14:paraId="4473199F" w14:textId="77777777" w:rsidR="00222BAE" w:rsidRDefault="00222BAE" w:rsidP="00222BAE">
      <w:pPr>
        <w:rPr>
          <w:iCs/>
          <w:snapToGrid w:val="0"/>
          <w:color w:val="000000"/>
          <w:sz w:val="24"/>
          <w:szCs w:val="24"/>
        </w:rPr>
      </w:pPr>
      <w:r w:rsidRPr="001C6B61">
        <w:rPr>
          <w:b/>
          <w:i/>
          <w:iCs/>
          <w:snapToGrid w:val="0"/>
          <w:color w:val="000000"/>
          <w:sz w:val="24"/>
          <w:szCs w:val="24"/>
        </w:rPr>
        <w:t>Schemat XSD</w:t>
      </w:r>
      <w:r>
        <w:rPr>
          <w:i/>
          <w:iCs/>
          <w:snapToGrid w:val="0"/>
          <w:color w:val="000000"/>
          <w:sz w:val="24"/>
          <w:szCs w:val="24"/>
        </w:rPr>
        <w:t xml:space="preserve"> –</w:t>
      </w:r>
      <w:r>
        <w:rPr>
          <w:iCs/>
          <w:snapToGrid w:val="0"/>
          <w:color w:val="000000"/>
          <w:sz w:val="24"/>
          <w:szCs w:val="24"/>
        </w:rPr>
        <w:t xml:space="preserve"> opisuje strukturę dokumentu XML. Każdy dokument XML korzysta z odpowiedniej przestrzeni nazw zależnej od okresu sprawozdawczego, za który wysyła się sprawozdanie. Schemat jest zmienny w czasie. Sprawozdania za różne okresy sprawozdawcze mogą mieć różną przestrzeń nazw.</w:t>
      </w:r>
    </w:p>
    <w:p w14:paraId="0EAAC1EE" w14:textId="77777777" w:rsidR="00222BAE" w:rsidRDefault="00222BAE" w:rsidP="00222BAE">
      <w:pPr>
        <w:rPr>
          <w:iCs/>
          <w:snapToGrid w:val="0"/>
          <w:color w:val="000000"/>
          <w:sz w:val="24"/>
          <w:szCs w:val="24"/>
        </w:rPr>
      </w:pPr>
    </w:p>
    <w:p w14:paraId="47DE80C8" w14:textId="77777777" w:rsidR="00222BAE" w:rsidRDefault="00222BAE" w:rsidP="00222BAE">
      <w:pPr>
        <w:rPr>
          <w:iCs/>
          <w:snapToGrid w:val="0"/>
          <w:color w:val="000000"/>
          <w:sz w:val="24"/>
          <w:szCs w:val="24"/>
        </w:rPr>
      </w:pPr>
      <w:r w:rsidRPr="001C6B61">
        <w:rPr>
          <w:b/>
          <w:i/>
          <w:iCs/>
          <w:snapToGrid w:val="0"/>
          <w:color w:val="000000"/>
          <w:sz w:val="24"/>
          <w:szCs w:val="24"/>
        </w:rPr>
        <w:lastRenderedPageBreak/>
        <w:t>S</w:t>
      </w:r>
      <w:r>
        <w:rPr>
          <w:b/>
          <w:i/>
          <w:iCs/>
          <w:snapToGrid w:val="0"/>
          <w:color w:val="000000"/>
          <w:sz w:val="24"/>
          <w:szCs w:val="24"/>
        </w:rPr>
        <w:t xml:space="preserve">prawozdanie </w:t>
      </w:r>
      <w:r>
        <w:rPr>
          <w:iCs/>
          <w:snapToGrid w:val="0"/>
          <w:color w:val="000000"/>
          <w:sz w:val="24"/>
          <w:szCs w:val="24"/>
        </w:rPr>
        <w:t>– wypełniony formularz przekazywany przez sprawozdawcę. Każde sprawozdanie posiada swoją definicję zawartą w odpowiednim pliku schematu. Sprawozdanie posiada dwie obowiązkowe sekcje: nagłówkową oraz z danymi.</w:t>
      </w:r>
    </w:p>
    <w:p w14:paraId="3DFF50C6" w14:textId="77777777" w:rsidR="00222BAE" w:rsidRDefault="00222BAE" w:rsidP="00222BAE">
      <w:pPr>
        <w:rPr>
          <w:iCs/>
          <w:snapToGrid w:val="0"/>
          <w:color w:val="000000"/>
          <w:sz w:val="24"/>
          <w:szCs w:val="24"/>
        </w:rPr>
      </w:pPr>
    </w:p>
    <w:p w14:paraId="06CA86C9" w14:textId="77777777" w:rsidR="00222BAE" w:rsidRDefault="00222BAE" w:rsidP="00222BAE">
      <w:pPr>
        <w:rPr>
          <w:iCs/>
          <w:snapToGrid w:val="0"/>
          <w:color w:val="000000"/>
          <w:sz w:val="24"/>
          <w:szCs w:val="24"/>
        </w:rPr>
      </w:pPr>
      <w:r w:rsidRPr="001C6B61">
        <w:rPr>
          <w:b/>
          <w:i/>
          <w:iCs/>
          <w:snapToGrid w:val="0"/>
          <w:color w:val="000000"/>
          <w:sz w:val="24"/>
          <w:szCs w:val="24"/>
        </w:rPr>
        <w:t>S</w:t>
      </w:r>
      <w:r>
        <w:rPr>
          <w:b/>
          <w:i/>
          <w:iCs/>
          <w:snapToGrid w:val="0"/>
          <w:color w:val="000000"/>
          <w:sz w:val="24"/>
          <w:szCs w:val="24"/>
        </w:rPr>
        <w:t xml:space="preserve">prawozdawca </w:t>
      </w:r>
      <w:r>
        <w:rPr>
          <w:iCs/>
          <w:snapToGrid w:val="0"/>
          <w:color w:val="000000"/>
          <w:sz w:val="24"/>
          <w:szCs w:val="24"/>
        </w:rPr>
        <w:t>– Podmiot, który wysyła sprawozdania (we własnym imieniu lub w imieniu innych podmiotów).</w:t>
      </w:r>
    </w:p>
    <w:p w14:paraId="22A1921B" w14:textId="77777777" w:rsidR="00222BAE" w:rsidRPr="00EC5328" w:rsidRDefault="00222BAE" w:rsidP="00222BAE">
      <w:pPr>
        <w:rPr>
          <w:iCs/>
          <w:snapToGrid w:val="0"/>
          <w:color w:val="000000"/>
          <w:sz w:val="24"/>
          <w:szCs w:val="24"/>
        </w:rPr>
      </w:pPr>
    </w:p>
    <w:p w14:paraId="2B6EDB6B" w14:textId="77777777" w:rsidR="00222BAE" w:rsidRDefault="00222BAE" w:rsidP="00222BAE">
      <w:pPr>
        <w:rPr>
          <w:iCs/>
          <w:snapToGrid w:val="0"/>
          <w:color w:val="000000"/>
          <w:sz w:val="24"/>
          <w:szCs w:val="24"/>
        </w:rPr>
      </w:pPr>
      <w:r w:rsidRPr="001C6B61">
        <w:rPr>
          <w:b/>
          <w:i/>
          <w:iCs/>
          <w:snapToGrid w:val="0"/>
          <w:color w:val="000000"/>
          <w:sz w:val="24"/>
          <w:szCs w:val="24"/>
        </w:rPr>
        <w:t>Okres sprawozdawczy</w:t>
      </w:r>
      <w:r w:rsidRPr="001C6B61">
        <w:rPr>
          <w:b/>
          <w:iCs/>
          <w:snapToGrid w:val="0"/>
          <w:color w:val="000000"/>
          <w:sz w:val="24"/>
          <w:szCs w:val="24"/>
        </w:rPr>
        <w:t xml:space="preserve"> </w:t>
      </w:r>
      <w:r>
        <w:rPr>
          <w:iCs/>
          <w:snapToGrid w:val="0"/>
          <w:color w:val="000000"/>
          <w:sz w:val="24"/>
          <w:szCs w:val="24"/>
        </w:rPr>
        <w:t>– okres za który sprawozdawca przesyła dane. W przypadku sprawozdań o częstotliwości miesięcznej nazwa okresu sprawozdawczego jest równoznaczna z pierwszym dniem, w którym można przesyłać informacje (np. styczeń 2009 – okres sprawozdawczy „</w:t>
      </w:r>
      <w:r>
        <w:rPr>
          <w:color w:val="000000"/>
          <w:sz w:val="24"/>
          <w:szCs w:val="24"/>
          <w:highlight w:val="white"/>
        </w:rPr>
        <w:t>2009_02_01</w:t>
      </w:r>
      <w:r>
        <w:rPr>
          <w:color w:val="000000"/>
          <w:sz w:val="24"/>
          <w:szCs w:val="24"/>
        </w:rPr>
        <w:t>”</w:t>
      </w:r>
      <w:r>
        <w:rPr>
          <w:iCs/>
          <w:snapToGrid w:val="0"/>
          <w:color w:val="000000"/>
          <w:sz w:val="24"/>
          <w:szCs w:val="24"/>
        </w:rPr>
        <w:t>). W przypadku sprawozdań o mniejszej częstotliwości, sytuacja jest analogiczna (np. I kwartał 2009 – okres sprawozdawczy „</w:t>
      </w:r>
      <w:r>
        <w:rPr>
          <w:color w:val="000000"/>
          <w:sz w:val="24"/>
          <w:szCs w:val="24"/>
          <w:highlight w:val="white"/>
        </w:rPr>
        <w:t>2009_04_01</w:t>
      </w:r>
      <w:r>
        <w:rPr>
          <w:color w:val="000000"/>
          <w:sz w:val="24"/>
          <w:szCs w:val="24"/>
        </w:rPr>
        <w:t>”</w:t>
      </w:r>
      <w:r>
        <w:rPr>
          <w:iCs/>
          <w:snapToGrid w:val="0"/>
          <w:color w:val="000000"/>
          <w:sz w:val="24"/>
          <w:szCs w:val="24"/>
        </w:rPr>
        <w:t>, II kwartał 2009  – okres „</w:t>
      </w:r>
      <w:r>
        <w:rPr>
          <w:color w:val="000000"/>
          <w:sz w:val="24"/>
          <w:szCs w:val="24"/>
          <w:highlight w:val="white"/>
        </w:rPr>
        <w:t>2009_07_01</w:t>
      </w:r>
      <w:r>
        <w:rPr>
          <w:color w:val="000000"/>
          <w:sz w:val="24"/>
          <w:szCs w:val="24"/>
        </w:rPr>
        <w:t>”</w:t>
      </w:r>
      <w:r>
        <w:rPr>
          <w:iCs/>
          <w:snapToGrid w:val="0"/>
          <w:color w:val="000000"/>
          <w:sz w:val="24"/>
          <w:szCs w:val="24"/>
        </w:rPr>
        <w:t>, sprawozdanie roczne 2009 – okres sprawozdawczy „2010_01_01” itd.). Interpretacja okresu sprawozdawczego została przedstawiona na poniższym rysunku.</w:t>
      </w:r>
    </w:p>
    <w:p w14:paraId="56E467E5" w14:textId="77777777" w:rsidR="00222BAE" w:rsidRPr="007A5AFA" w:rsidRDefault="00CD229A" w:rsidP="00222BAE">
      <w:pPr>
        <w:pStyle w:val="Legenda"/>
      </w:pPr>
      <w:r>
        <w:rPr>
          <w:iCs/>
          <w:snapToGrid w:val="0"/>
          <w:color w:val="000000"/>
          <w:sz w:val="24"/>
          <w:szCs w:val="24"/>
        </w:rPr>
        <w:object w:dxaOrig="8932" w:dyaOrig="5607" w14:anchorId="2BF71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pt;height:277.85pt" o:ole="">
            <v:imagedata r:id="rId20" o:title=""/>
          </v:shape>
          <o:OLEObject Type="Embed" ProgID="Package" ShapeID="_x0000_i1025" DrawAspect="Content" ObjectID="_1681896806" r:id="rId21"/>
        </w:object>
      </w:r>
      <w:r w:rsidR="00222BAE" w:rsidRPr="00222BAE">
        <w:t xml:space="preserve"> </w:t>
      </w:r>
      <w:r w:rsidR="00222BAE">
        <w:t xml:space="preserve">Rysunek </w:t>
      </w:r>
      <w:fldSimple w:instr=" SEQ Rysunek \* ARABIC ">
        <w:r w:rsidR="003E6E09">
          <w:rPr>
            <w:noProof/>
          </w:rPr>
          <w:t>1</w:t>
        </w:r>
      </w:fldSimple>
      <w:r w:rsidR="00222BAE">
        <w:t>. Definicja okresu sprawozdawczego.</w:t>
      </w:r>
    </w:p>
    <w:p w14:paraId="137295BC" w14:textId="77777777" w:rsidR="000A41B1" w:rsidRDefault="000A41B1" w:rsidP="000A41B1">
      <w:pPr>
        <w:rPr>
          <w:lang w:eastAsia="pl-PL"/>
        </w:rPr>
      </w:pPr>
    </w:p>
    <w:p w14:paraId="2DE70319" w14:textId="77777777" w:rsidR="000A41B1" w:rsidRDefault="00222BAE" w:rsidP="00A62AB3">
      <w:pPr>
        <w:pStyle w:val="Nagwek1"/>
      </w:pPr>
      <w:bookmarkStart w:id="10" w:name="_Toc406485196"/>
      <w:r>
        <w:lastRenderedPageBreak/>
        <w:t>Założenia ogólne</w:t>
      </w:r>
      <w:bookmarkEnd w:id="10"/>
    </w:p>
    <w:p w14:paraId="126E9998" w14:textId="77777777" w:rsidR="00222BAE" w:rsidRDefault="00222BAE" w:rsidP="00222BA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Podmioty sprawozdawcze będą zobowiązane przekazywać do NBP przesyłki w formacie XML lub do korzystania z elektronicznych formularzy umieszczonych na Portalu. Przesyłka składać się może z jednego lub więcej  sprawozdań za jeden okres sprawozdawczy. Użytkownik będzie miał możliwość zapisania częściowo wypełnionego formularza elektronicznego do pliku XML zgodnego ze schematem obowiązującym dla sprawozdań w NBP w danym okresie sprawozdawczym.</w:t>
      </w:r>
    </w:p>
    <w:p w14:paraId="380728F2" w14:textId="77777777" w:rsidR="00222BAE" w:rsidRDefault="00222BAE" w:rsidP="00222BA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Struktura plików XML jest zdefiniowana za pomocą schematu XSD. Zgodność dokumentu XML ze zdefiniowanym schematem, jak również dodatkowe walidacje niemożliwe do zawarcia w plikach schematu </w:t>
      </w:r>
      <w:r w:rsidRPr="00660F6D">
        <w:rPr>
          <w:sz w:val="24"/>
          <w:szCs w:val="24"/>
        </w:rPr>
        <w:t>(</w:t>
      </w:r>
      <w:r>
        <w:rPr>
          <w:sz w:val="24"/>
          <w:szCs w:val="24"/>
        </w:rPr>
        <w:t xml:space="preserve">np. </w:t>
      </w:r>
      <w:r w:rsidRPr="00660F6D">
        <w:rPr>
          <w:sz w:val="24"/>
          <w:szCs w:val="24"/>
        </w:rPr>
        <w:t>poza schematem sp</w:t>
      </w:r>
      <w:r>
        <w:rPr>
          <w:sz w:val="24"/>
          <w:szCs w:val="24"/>
        </w:rPr>
        <w:t>rawdzane będą sumy kontrolne np. ISIN</w:t>
      </w:r>
      <w:r w:rsidRPr="00660F6D">
        <w:rPr>
          <w:sz w:val="24"/>
          <w:szCs w:val="24"/>
        </w:rPr>
        <w:t>,</w:t>
      </w:r>
      <w:r>
        <w:rPr>
          <w:sz w:val="24"/>
          <w:szCs w:val="24"/>
        </w:rPr>
        <w:t xml:space="preserve"> REGON, PESEL</w:t>
      </w:r>
      <w:r w:rsidRPr="00660F6D">
        <w:rPr>
          <w:sz w:val="24"/>
          <w:szCs w:val="24"/>
        </w:rPr>
        <w:t xml:space="preserve"> zgodności rachunkowe, poprawne sekwencje numerów wierszy) </w:t>
      </w:r>
      <w:r>
        <w:rPr>
          <w:sz w:val="24"/>
          <w:szCs w:val="24"/>
        </w:rPr>
        <w:t>decydują o tym, czy przesyłka zostanie przyjęta przez NBP, czy też nie. Sprawdzenie poprawności jest wykonywane poprzez walidację przekazanego dokumentu XML ze schematem XSD ważnym w danym okresie sprawozdawczym</w:t>
      </w:r>
      <w:r w:rsidRPr="00E10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walidacje dodatkowe. </w:t>
      </w:r>
    </w:p>
    <w:p w14:paraId="05BAA5C2" w14:textId="77777777" w:rsidR="00222BAE" w:rsidRDefault="00222BAE" w:rsidP="00222BA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Ważnym czynnikiem wpływającym na strukturę schematu jest jego zmienność w następujących po sobie okresach sprawozdawczych. Przejście do kolejnego okresu może powodować zmianę schematu. Zmiany te w większości przypadków dotyczą zawartości słowników. Struktura sprawozdań zmienia się bardzo rzadko i jest uwarunkowana prawnie przez </w:t>
      </w:r>
      <w:r w:rsidR="00CA081E">
        <w:rPr>
          <w:sz w:val="24"/>
          <w:szCs w:val="24"/>
        </w:rPr>
        <w:t>Uchwałę Zarządu NBP</w:t>
      </w:r>
      <w:r>
        <w:rPr>
          <w:sz w:val="24"/>
          <w:szCs w:val="24"/>
        </w:rPr>
        <w:t>.</w:t>
      </w:r>
    </w:p>
    <w:p w14:paraId="6475AEC9" w14:textId="77777777" w:rsidR="00222BAE" w:rsidRDefault="00222BAE" w:rsidP="00222BA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Format sprawozdawczy pozwala na odseparowanie definicji struktury sprawozdań (mała częstotliwość zmian) od zawartości słownikowej jego pól (większa częstotliwość zmian). W ten sposób struktura sprawozdania przyjmuje postać szablonu, w którym pola z danymi zdefiniowane są za pomocą typów abstrakcyjnych. Dzięki temu struktura sprawozdania nie ulega zmianie w przypadku zmiany typu danych (np. zmiana danych słownikowych lub zmiana formatu liczb).</w:t>
      </w:r>
    </w:p>
    <w:p w14:paraId="11BF2E6A" w14:textId="77777777" w:rsidR="00222BAE" w:rsidRDefault="00222BAE" w:rsidP="00222BA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Definicja typów danych bazuje na typach abstrakcyjnych. Ta zależność powoduje, że w dokumencie XML będą używane typy konkretne, właściwe dla danego okresu sprawozdawczego.</w:t>
      </w:r>
    </w:p>
    <w:p w14:paraId="6E64405E" w14:textId="77777777" w:rsidR="00222BAE" w:rsidRDefault="00222BAE" w:rsidP="00222BAE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Wszystkie sprawozdania definiowane są na podstawie abstrakcyjnego typu bazowego sprawozdania (forma ogólna). Definicja bazowa wymusza, aby każde ze sprawozdań posiadało sekcję nagłówka oraz sekcję danych.</w:t>
      </w:r>
    </w:p>
    <w:p w14:paraId="17064844" w14:textId="77777777" w:rsidR="00222BAE" w:rsidRPr="00E05F1C" w:rsidRDefault="00222BAE" w:rsidP="00222BAE">
      <w:pPr>
        <w:widowControl w:val="0"/>
        <w:tabs>
          <w:tab w:val="left" w:pos="1763"/>
        </w:tabs>
        <w:rPr>
          <w:sz w:val="24"/>
          <w:szCs w:val="24"/>
        </w:rPr>
      </w:pPr>
      <w:r>
        <w:rPr>
          <w:sz w:val="24"/>
          <w:szCs w:val="24"/>
        </w:rPr>
        <w:t>Wybierając schemat przesyłki z konkretnego okresu, otrzymamy kompletny zbiór plików XSD definiujący obowiązującą strukturę przesyłki. Definicja formatu przesyłki złożona jest z wielu plików, rozmieszczonych w różnych katalogach. Głównym plikiem schematu jest definicja przesyłki - przesylka.xsd. Zagnieżdżone schematy będą określały, jakie konkretnie sprawozdania i typy danych mają być używane (są dozwolone) w wybranym okresie sprawozdawczym.</w:t>
      </w:r>
    </w:p>
    <w:p w14:paraId="670F24C1" w14:textId="77777777" w:rsidR="00222BAE" w:rsidRPr="00222BAE" w:rsidRDefault="00222BAE" w:rsidP="00222BAE">
      <w:pPr>
        <w:rPr>
          <w:lang w:eastAsia="pl-PL"/>
        </w:rPr>
      </w:pPr>
    </w:p>
    <w:p w14:paraId="4B01E7F7" w14:textId="77777777" w:rsidR="00A62AB3" w:rsidRDefault="00254E91" w:rsidP="00254E91">
      <w:pPr>
        <w:pStyle w:val="Nagwek2"/>
      </w:pPr>
      <w:r>
        <w:t xml:space="preserve"> </w:t>
      </w:r>
      <w:bookmarkStart w:id="11" w:name="_Toc406485197"/>
      <w:r>
        <w:t>Struktura katalogów</w:t>
      </w:r>
      <w:bookmarkEnd w:id="11"/>
    </w:p>
    <w:p w14:paraId="232CBF21" w14:textId="77777777" w:rsidR="00254E91" w:rsidRDefault="00254E91" w:rsidP="00254E91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Ze struktury katalogów dla schematów XSD można wyodrębnić dwa typy katalogów. Pierwszym z nich jest katalog o nazwie „wspolne”, gdzie zapisana jest definicja bazowa sprawozdania, bazowe (abstrakcyjne) typy danych oraz pozostałe typy danych (typy konkretne niepodlegające modyfikacjom). Schematy zapisane w tym katalogu nie ulegają zmianom - dopuszczalna jest jedynie zmiana w trybie administracyjnym.</w:t>
      </w:r>
    </w:p>
    <w:p w14:paraId="06AD2B03" w14:textId="77777777" w:rsidR="00254E91" w:rsidRPr="00D36A1E" w:rsidRDefault="00254E91" w:rsidP="00254E91">
      <w:pPr>
        <w:rPr>
          <w:sz w:val="24"/>
          <w:szCs w:val="24"/>
        </w:rPr>
      </w:pPr>
      <w:r>
        <w:rPr>
          <w:sz w:val="24"/>
          <w:szCs w:val="24"/>
        </w:rPr>
        <w:t>Drugi typ katalogów to takie, które są tworzone wraz ze zmianą sprawozdań lub słowników w systemie sprawozdawczym NBP. Publikacja danych słownikowych pociąga za sobą konieczność utworzenia katalogu na podstawie daty pierwszego dnia, w którym można składać sprawozdanie za dany okres (przykł. jeśli w marcu 2009 jakieś słowniki ulegną zmianie, powstanie nowy schemat sprawozdawczy, który w przestrzeni nazw będzie miał wartość „</w:t>
      </w:r>
      <w:r>
        <w:rPr>
          <w:color w:val="000000"/>
          <w:sz w:val="24"/>
          <w:szCs w:val="24"/>
          <w:highlight w:val="white"/>
        </w:rPr>
        <w:t>http://sprawozdawczosc.nbp.pl/schema</w:t>
      </w:r>
      <w:r>
        <w:rPr>
          <w:color w:val="000000"/>
          <w:sz w:val="24"/>
          <w:szCs w:val="24"/>
        </w:rPr>
        <w:t>/</w:t>
      </w:r>
      <w:r>
        <w:rPr>
          <w:sz w:val="24"/>
          <w:szCs w:val="24"/>
        </w:rPr>
        <w:t xml:space="preserve">2009_04_01/..”). Katalog ten będzie zawierał definicję przesyłki, sprawozdań oraz definicję typów słownikowych aktualną od okresu, w którym zostały opublikowane. </w:t>
      </w:r>
    </w:p>
    <w:p w14:paraId="3C57B349" w14:textId="77777777" w:rsidR="00254E91" w:rsidRDefault="00254E91" w:rsidP="00254E91">
      <w:pPr>
        <w:rPr>
          <w:sz w:val="24"/>
          <w:szCs w:val="24"/>
        </w:rPr>
      </w:pPr>
    </w:p>
    <w:p w14:paraId="0B85BCE8" w14:textId="77777777" w:rsidR="005C3DAE" w:rsidRDefault="005C3DAE" w:rsidP="00254E91">
      <w:pPr>
        <w:rPr>
          <w:sz w:val="24"/>
          <w:szCs w:val="24"/>
        </w:rPr>
      </w:pPr>
    </w:p>
    <w:p w14:paraId="24ACCB67" w14:textId="77777777" w:rsidR="00254E91" w:rsidRDefault="00254E91" w:rsidP="00254E91">
      <w:pPr>
        <w:rPr>
          <w:sz w:val="24"/>
          <w:szCs w:val="24"/>
        </w:rPr>
      </w:pPr>
      <w:r>
        <w:rPr>
          <w:sz w:val="24"/>
          <w:szCs w:val="24"/>
        </w:rPr>
        <w:t>Struktura katalogów:</w:t>
      </w:r>
    </w:p>
    <w:tbl>
      <w:tblPr>
        <w:tblW w:w="0" w:type="auto"/>
        <w:tblLook w:val="0020" w:firstRow="1" w:lastRow="0" w:firstColumn="0" w:lastColumn="0" w:noHBand="0" w:noVBand="0"/>
      </w:tblPr>
      <w:tblGrid>
        <w:gridCol w:w="357"/>
        <w:gridCol w:w="513"/>
        <w:gridCol w:w="3077"/>
        <w:gridCol w:w="5123"/>
      </w:tblGrid>
      <w:tr w:rsidR="00254E91" w:rsidRPr="0099768C" w14:paraId="47CA9312" w14:textId="77777777" w:rsidTr="009D1005">
        <w:trPr>
          <w:trHeight w:val="271"/>
        </w:trPr>
        <w:tc>
          <w:tcPr>
            <w:tcW w:w="3948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03EDF6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lastRenderedPageBreak/>
              <w:t>Katalog / Plik</w:t>
            </w:r>
          </w:p>
        </w:tc>
        <w:tc>
          <w:tcPr>
            <w:tcW w:w="512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5CCAB0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Opis</w:t>
            </w:r>
          </w:p>
        </w:tc>
      </w:tr>
      <w:tr w:rsidR="00254E91" w:rsidRPr="0099768C" w14:paraId="525B29BA" w14:textId="77777777" w:rsidTr="009D1005">
        <w:tc>
          <w:tcPr>
            <w:tcW w:w="394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FDD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</w:t>
            </w:r>
            <w:r w:rsidR="005C3DAE">
              <w:rPr>
                <w:sz w:val="24"/>
                <w:szCs w:val="24"/>
              </w:rPr>
              <w:t>o</w:t>
            </w:r>
            <w:r w:rsidRPr="0099768C">
              <w:rPr>
                <w:sz w:val="24"/>
                <w:szCs w:val="24"/>
              </w:rPr>
              <w:t>lne/</w:t>
            </w:r>
          </w:p>
        </w:tc>
        <w:tc>
          <w:tcPr>
            <w:tcW w:w="5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00FC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Katalog zawierający niezmienne elementy schematu</w:t>
            </w:r>
          </w:p>
        </w:tc>
      </w:tr>
      <w:tr w:rsidR="00254E91" w:rsidRPr="0099768C" w14:paraId="631FB257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A0E3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CF8D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sprTyp.xsd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B18B4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 xml:space="preserve">Ogólna definicja sprawozdania </w:t>
            </w:r>
          </w:p>
        </w:tc>
      </w:tr>
      <w:tr w:rsidR="00254E91" w:rsidRPr="0099768C" w14:paraId="523D2DAF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A4AC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37F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typyDanychLista.xsd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3FF7D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Definicja stałych typów danych</w:t>
            </w:r>
          </w:p>
        </w:tc>
      </w:tr>
      <w:tr w:rsidR="00254E91" w:rsidRPr="0099768C" w14:paraId="675A5BEB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E7329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48B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 xml:space="preserve">abstrakcyjneTypyDanychLista.xsd 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92842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Definicja abstrakcyjnych typów danych</w:t>
            </w:r>
          </w:p>
        </w:tc>
      </w:tr>
      <w:tr w:rsidR="00254E91" w:rsidRPr="0099768C" w14:paraId="05AF4C81" w14:textId="77777777" w:rsidTr="009D1005"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2E73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2009_04_01/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3B0B7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Katalog zawierający schematy zmienione w marcowym okresie sprawozdawczym. Obowiązują one dla sprawozdań za marzec 2009 wysyłanych w kwietniu i późniejszych aż do kolejnej zmiany schematu.</w:t>
            </w:r>
          </w:p>
        </w:tc>
      </w:tr>
      <w:tr w:rsidR="00254E91" w:rsidRPr="0099768C" w14:paraId="1073AADE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6932F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2CE5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przesylka.xsd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C1739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Definicja struktury przesyłki obowiązująca od marcowego okresu sprawozdawczego</w:t>
            </w:r>
          </w:p>
        </w:tc>
      </w:tr>
      <w:tr w:rsidR="00254E91" w:rsidRPr="0099768C" w14:paraId="52FCD227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ED33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23F8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typySprawozdan/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2E15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Katalog z definicjami sprawozdań</w:t>
            </w:r>
          </w:p>
        </w:tc>
      </w:tr>
      <w:tr w:rsidR="00254E91" w:rsidRPr="0099768C" w14:paraId="5E0A6030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6F783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23229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1302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laczenieSprLista.xsd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4EB79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 xml:space="preserve">Lista wszystkich obowiązujących sprawozdań </w:t>
            </w:r>
          </w:p>
        </w:tc>
      </w:tr>
      <w:tr w:rsidR="00254E91" w:rsidRPr="0099768C" w14:paraId="670AA520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90C78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03B2D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F030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sprPrzyklad1Typ.xsd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D15D0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Przykładowa definicja konkretnego sprawozdania (nazwa pliku: &lt;identyfikator&gt;Typ.xsd)</w:t>
            </w:r>
          </w:p>
        </w:tc>
      </w:tr>
      <w:tr w:rsidR="00254E91" w:rsidRPr="0099768C" w14:paraId="06A614E6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DB14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7369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A02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…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B4C97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Definicje pozostałych sprawozdań, które zmieniły się w marcowym okresie sprawozdawczym</w:t>
            </w:r>
          </w:p>
        </w:tc>
      </w:tr>
      <w:tr w:rsidR="00254E91" w:rsidRPr="0099768C" w14:paraId="213A432A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C7F71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DB42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typyDanych/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53835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Katalog z definicjami typów danych</w:t>
            </w:r>
          </w:p>
        </w:tc>
      </w:tr>
      <w:tr w:rsidR="00254E91" w:rsidRPr="0099768C" w14:paraId="55DCC58C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6A1D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BBC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2BB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laczenieTypowLista.xsd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DFF6C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 xml:space="preserve">Połączenie typów abstrakcyjnych z konkretną ich implementacją  </w:t>
            </w:r>
          </w:p>
        </w:tc>
      </w:tr>
      <w:tr w:rsidR="00254E91" w:rsidRPr="0099768C" w14:paraId="5F60EA27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37AA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6317C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5ECD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krajTyp.xsd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2C8DF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Przykładowa definicja typu (nazwa pliku: &lt;nazwa typu&gt;Typ.xsd</w:t>
            </w:r>
          </w:p>
        </w:tc>
      </w:tr>
      <w:tr w:rsidR="00254E91" w:rsidRPr="0099768C" w14:paraId="7FD1EA31" w14:textId="77777777" w:rsidTr="009D1005"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3BD86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A91F9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E48E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…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31965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Definicje pozostałych typów danych, które zmieniły się w marcowym okresie sprawozdawczym</w:t>
            </w:r>
          </w:p>
        </w:tc>
      </w:tr>
      <w:tr w:rsidR="00254E91" w:rsidRPr="0099768C" w14:paraId="029438AE" w14:textId="77777777" w:rsidTr="009D1005"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43FA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2008_03_01/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69021" w14:textId="77777777" w:rsidR="00254E91" w:rsidRPr="0099768C" w:rsidRDefault="00254E91" w:rsidP="001D12FF">
            <w:pPr>
              <w:spacing w:after="0"/>
              <w:rPr>
                <w:sz w:val="24"/>
                <w:szCs w:val="24"/>
              </w:rPr>
            </w:pPr>
            <w:r w:rsidRPr="0099768C">
              <w:rPr>
                <w:sz w:val="24"/>
                <w:szCs w:val="24"/>
              </w:rPr>
              <w:t>Katalog z definicjami z poprzedniego (lutowego) okresu sprawozdawczego. Obowiązywały one dla sprawozdań za luty 2008 do luty 2009 włącznie (zmiana schematu)</w:t>
            </w:r>
          </w:p>
        </w:tc>
      </w:tr>
    </w:tbl>
    <w:p w14:paraId="0B4F13E7" w14:textId="77777777" w:rsidR="00254E91" w:rsidRDefault="00254E91" w:rsidP="001D12FF">
      <w:pPr>
        <w:spacing w:after="0"/>
        <w:rPr>
          <w:lang w:eastAsia="pl-PL"/>
        </w:rPr>
      </w:pPr>
    </w:p>
    <w:p w14:paraId="73BB2A3B" w14:textId="77777777" w:rsidR="005C3DA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Zależności pomiędzy elementami schematu są przedstawione na poniższym rysunku:</w:t>
      </w:r>
    </w:p>
    <w:p w14:paraId="6E501BCC" w14:textId="77777777" w:rsidR="005C3DAE" w:rsidRPr="00254E91" w:rsidRDefault="00CD229A" w:rsidP="005C3DAE">
      <w:pPr>
        <w:rPr>
          <w:lang w:eastAsia="pl-PL"/>
        </w:rPr>
      </w:pPr>
      <w:r>
        <w:rPr>
          <w:sz w:val="24"/>
          <w:szCs w:val="24"/>
        </w:rPr>
        <w:object w:dxaOrig="10958" w:dyaOrig="11431" w14:anchorId="4058A848">
          <v:shape id="_x0000_i1026" type="#_x0000_t75" style="width:452.55pt;height:472.1pt" o:ole="">
            <v:imagedata r:id="rId22" o:title=""/>
          </v:shape>
          <o:OLEObject Type="Embed" ProgID="Package" ShapeID="_x0000_i1026" DrawAspect="Content" ObjectID="_1681896807" r:id="rId23"/>
        </w:object>
      </w:r>
    </w:p>
    <w:p w14:paraId="12475447" w14:textId="77777777" w:rsidR="000A41B1" w:rsidRDefault="000A41B1" w:rsidP="000A41B1"/>
    <w:p w14:paraId="5578E250" w14:textId="77777777" w:rsidR="005C3DA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Katalog ze zmienną częścią schematów zawiera wewnątrz dwa katalogi („typy danych”,”typySprawozdan”), przy czym nie każdy z nich musi wystąpić (przykł. w sytuacji gdy w okresie zmieniły się tylko słowniki, bez struktur sprawozdań, katalog „typySprawozdan” nie jest potrzebny).</w:t>
      </w:r>
    </w:p>
    <w:p w14:paraId="198EEB96" w14:textId="77777777" w:rsidR="005C3DA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katalogu </w:t>
      </w:r>
      <w:r w:rsidRPr="00B24EF9">
        <w:rPr>
          <w:sz w:val="24"/>
          <w:szCs w:val="24"/>
        </w:rPr>
        <w:t>typySprawozdan</w:t>
      </w:r>
      <w:r>
        <w:rPr>
          <w:sz w:val="24"/>
          <w:szCs w:val="24"/>
        </w:rPr>
        <w:t xml:space="preserve"> zamieszczane są definicje sprawozdań ważne od okresu sprawozdawczego, w którym zostały opublikowane (okres od którego formularz uległ zmianie). </w:t>
      </w:r>
    </w:p>
    <w:p w14:paraId="1AF088C6" w14:textId="77777777" w:rsidR="005C3DA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Katalog typyDanych jest przeznaczony do przechowywanie definicji typów, które bazują na wspólnych typach nieabstrakcyjnych oraz typach abstrakcyjnych użytych do definicji sprawozdań. W katalogu tym znajdują się pogrupowane w plikach XSD elementy słowników.</w:t>
      </w:r>
    </w:p>
    <w:p w14:paraId="18BBDF03" w14:textId="77777777" w:rsidR="005C3DAE" w:rsidRPr="008F03F6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Typy nieabstrakcyjne nie są powiązane z okresem sprawozdawczym, nie istnieje również możliwość prostego ich przedefiniowania w późniejszym okresie.</w:t>
      </w:r>
    </w:p>
    <w:p w14:paraId="7A6729B6" w14:textId="77777777" w:rsidR="005C3DAE" w:rsidRDefault="005C3DAE" w:rsidP="005C3DAE">
      <w:pPr>
        <w:rPr>
          <w:sz w:val="24"/>
          <w:szCs w:val="24"/>
        </w:rPr>
      </w:pPr>
    </w:p>
    <w:p w14:paraId="62B83116" w14:textId="77777777" w:rsidR="005C3DA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Startowa struktura katalogów (dla pierwszego okresu sprawozdawczego) będzie zawierała pełną definicję wszystkich typów i sprawozdań. Kolejne będą zawierały tylko elementy, które uległy zmianie.</w:t>
      </w:r>
    </w:p>
    <w:p w14:paraId="4F401081" w14:textId="77777777" w:rsidR="005C3DAE" w:rsidRDefault="005C3DAE" w:rsidP="005C3DAE">
      <w:pPr>
        <w:pStyle w:val="Nagwek2"/>
      </w:pPr>
      <w:bookmarkStart w:id="12" w:name="_Toc406485198"/>
      <w:r>
        <w:t>Przestrzenie nazw</w:t>
      </w:r>
      <w:bookmarkEnd w:id="12"/>
    </w:p>
    <w:p w14:paraId="67C5F3D6" w14:textId="77777777" w:rsidR="005C3DAE" w:rsidRDefault="005C3DAE" w:rsidP="005C3DAE">
      <w:pPr>
        <w:rPr>
          <w:snapToGrid w:val="0"/>
          <w:sz w:val="24"/>
          <w:szCs w:val="24"/>
        </w:rPr>
      </w:pPr>
      <w:r w:rsidRPr="00AB39CD">
        <w:rPr>
          <w:snapToGrid w:val="0"/>
          <w:sz w:val="24"/>
          <w:szCs w:val="24"/>
        </w:rPr>
        <w:t>Definicje typów nieabstrakcyjncyh, abstrakcyjnych oraz konkretne definicje typów korzystają z przestrzeni nazw</w:t>
      </w:r>
    </w:p>
    <w:p w14:paraId="302843D1" w14:textId="77777777" w:rsidR="005C3DAE" w:rsidRPr="00AB39CD" w:rsidRDefault="005C3DAE" w:rsidP="005C3DAE">
      <w:pPr>
        <w:rPr>
          <w:snapToGrid w:val="0"/>
          <w:sz w:val="24"/>
          <w:szCs w:val="24"/>
        </w:rPr>
      </w:pPr>
      <w:r w:rsidRPr="00AB39C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http://sprawozdawczosc.nbp.pl</w:t>
      </w:r>
      <w:r w:rsidRPr="00AB39CD">
        <w:rPr>
          <w:snapToGrid w:val="0"/>
          <w:sz w:val="24"/>
          <w:szCs w:val="24"/>
        </w:rPr>
        <w:t>/schema/wspolne/typyDanych.</w:t>
      </w:r>
    </w:p>
    <w:p w14:paraId="13BE720F" w14:textId="77777777" w:rsidR="005C3DAE" w:rsidRDefault="005C3DAE" w:rsidP="005C3DAE">
      <w:pPr>
        <w:rPr>
          <w:snapToGrid w:val="0"/>
          <w:sz w:val="24"/>
          <w:szCs w:val="24"/>
        </w:rPr>
      </w:pPr>
    </w:p>
    <w:p w14:paraId="0C2A67B8" w14:textId="77777777" w:rsidR="005C3DAE" w:rsidRPr="00AB39CD" w:rsidRDefault="005C3DAE" w:rsidP="005C3DAE">
      <w:pPr>
        <w:rPr>
          <w:snapToGrid w:val="0"/>
          <w:sz w:val="24"/>
          <w:szCs w:val="24"/>
        </w:rPr>
      </w:pPr>
      <w:r w:rsidRPr="00AB39CD">
        <w:rPr>
          <w:snapToGrid w:val="0"/>
          <w:sz w:val="24"/>
          <w:szCs w:val="24"/>
        </w:rPr>
        <w:t xml:space="preserve">Definicja sprawozdań abstrakcyjnych oraz definicja sprawozdań jest zawarta w przestrzeni nazw </w:t>
      </w:r>
      <w:r>
        <w:rPr>
          <w:snapToGrid w:val="0"/>
          <w:sz w:val="24"/>
          <w:szCs w:val="24"/>
        </w:rPr>
        <w:t>http://sprawozdawczosc.nbp.pl</w:t>
      </w:r>
      <w:r w:rsidRPr="00AB39CD">
        <w:rPr>
          <w:snapToGrid w:val="0"/>
          <w:sz w:val="24"/>
          <w:szCs w:val="24"/>
        </w:rPr>
        <w:t>/schema/wspolne/typySprawozdan.</w:t>
      </w:r>
    </w:p>
    <w:p w14:paraId="51D9AF25" w14:textId="77777777" w:rsidR="005C3DAE" w:rsidRDefault="005C3DAE" w:rsidP="005C3DAE">
      <w:pPr>
        <w:rPr>
          <w:snapToGrid w:val="0"/>
          <w:sz w:val="24"/>
          <w:szCs w:val="24"/>
        </w:rPr>
      </w:pPr>
    </w:p>
    <w:p w14:paraId="27210C37" w14:textId="77777777" w:rsidR="005C3DAE" w:rsidRPr="00AB39CD" w:rsidRDefault="005C3DAE" w:rsidP="005C3DAE">
      <w:pPr>
        <w:rPr>
          <w:snapToGrid w:val="0"/>
          <w:sz w:val="24"/>
          <w:szCs w:val="24"/>
        </w:rPr>
      </w:pPr>
      <w:r w:rsidRPr="00AB39CD">
        <w:rPr>
          <w:snapToGrid w:val="0"/>
          <w:sz w:val="24"/>
          <w:szCs w:val="24"/>
        </w:rPr>
        <w:t>W przeciwieństwie do powyższych, w schematach, które są zmieniane podczas definiowania nowych wersji typów lub sprawozdań, używany jest schemat zgodny z datą pierwszego dnia, w którym należy składać sprawozdanie za dany okres. Jest możliwe (w przypadku, gdy nie było zmian w schematach), że przesyłka za dany okres sprawozdawczy posiada schemat, który obowiązywał więcej niż okres wstecz.</w:t>
      </w:r>
    </w:p>
    <w:p w14:paraId="39DE516E" w14:textId="77777777" w:rsidR="005C3DAE" w:rsidRPr="009D4481" w:rsidRDefault="005C3DAE" w:rsidP="005C3DA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Przykładowo przestrzeń nazw:</w:t>
      </w:r>
    </w:p>
    <w:p w14:paraId="20E6AC53" w14:textId="77777777" w:rsidR="005C3DAE" w:rsidRDefault="005C3DAE" w:rsidP="005C3DAE">
      <w:pPr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http://sprawozdawczosc.nbp.pl</w:t>
      </w:r>
      <w:r w:rsidRPr="00AB39CD">
        <w:rPr>
          <w:i/>
          <w:snapToGrid w:val="0"/>
          <w:sz w:val="24"/>
          <w:szCs w:val="24"/>
        </w:rPr>
        <w:t xml:space="preserve">/schema/2009_04_01/przesylka </w:t>
      </w:r>
    </w:p>
    <w:p w14:paraId="4C6DAAF1" w14:textId="77777777" w:rsidR="005C3DAE" w:rsidRPr="009D4481" w:rsidRDefault="005C3DAE" w:rsidP="005C3DA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obowiązuje dla sprawozdań od marca 2009 aż do kolejnej zmiany w schemacie.</w:t>
      </w:r>
    </w:p>
    <w:p w14:paraId="2643C1A2" w14:textId="77777777" w:rsidR="005C3DAE" w:rsidRDefault="005C3DAE" w:rsidP="005C3DAE">
      <w:pPr>
        <w:rPr>
          <w:snapToGrid w:val="0"/>
          <w:sz w:val="24"/>
          <w:szCs w:val="24"/>
        </w:rPr>
      </w:pPr>
    </w:p>
    <w:p w14:paraId="106834C7" w14:textId="77777777" w:rsidR="005C3DAE" w:rsidRPr="005C3DAE" w:rsidRDefault="005C3DAE" w:rsidP="005C3DAE">
      <w:pPr>
        <w:rPr>
          <w:lang w:eastAsia="pl-PL"/>
        </w:rPr>
      </w:pPr>
      <w:r w:rsidRPr="00AB39CD">
        <w:rPr>
          <w:snapToGrid w:val="0"/>
          <w:sz w:val="24"/>
          <w:szCs w:val="24"/>
        </w:rPr>
        <w:t xml:space="preserve">Przestrzenie nazw </w:t>
      </w:r>
      <w:r>
        <w:rPr>
          <w:snapToGrid w:val="0"/>
          <w:sz w:val="24"/>
          <w:szCs w:val="24"/>
        </w:rPr>
        <w:t>zwiększają</w:t>
      </w:r>
      <w:r w:rsidRPr="00AB39CD">
        <w:rPr>
          <w:snapToGrid w:val="0"/>
          <w:sz w:val="24"/>
          <w:szCs w:val="24"/>
        </w:rPr>
        <w:t xml:space="preserve"> czytelność schematów oraz zapewniają spójność definicji przesyłki/sprawozdań/danych przy przejściu pomiędzy kolejnymi okresami sprawozdawczymi.</w:t>
      </w:r>
    </w:p>
    <w:p w14:paraId="08BD705E" w14:textId="77777777" w:rsidR="00B76D2B" w:rsidRDefault="005C3DAE" w:rsidP="008E43B8">
      <w:pPr>
        <w:pStyle w:val="Nagwek1"/>
      </w:pPr>
      <w:bookmarkStart w:id="13" w:name="_Toc406485199"/>
      <w:r>
        <w:lastRenderedPageBreak/>
        <w:t>Definicja typów danych</w:t>
      </w:r>
      <w:bookmarkEnd w:id="13"/>
    </w:p>
    <w:p w14:paraId="668C70DB" w14:textId="77777777" w:rsidR="005C3DAE" w:rsidRDefault="005C3DAE" w:rsidP="005C3DAE">
      <w:pPr>
        <w:rPr>
          <w:sz w:val="24"/>
          <w:szCs w:val="24"/>
        </w:rPr>
      </w:pPr>
      <w:r w:rsidRPr="00253B7C">
        <w:rPr>
          <w:sz w:val="24"/>
          <w:szCs w:val="24"/>
        </w:rPr>
        <w:t xml:space="preserve">W schemacie występują trzy rodzaje typów danych: </w:t>
      </w:r>
    </w:p>
    <w:p w14:paraId="34D26FEE" w14:textId="77777777" w:rsidR="005C3DAE" w:rsidRDefault="005C3DAE" w:rsidP="004E096D">
      <w:pPr>
        <w:numPr>
          <w:ilvl w:val="0"/>
          <w:numId w:val="9"/>
        </w:numPr>
        <w:spacing w:after="0" w:line="240" w:lineRule="auto"/>
        <w:jc w:val="left"/>
        <w:rPr>
          <w:sz w:val="24"/>
          <w:szCs w:val="24"/>
        </w:rPr>
      </w:pPr>
      <w:r w:rsidRPr="00253B7C">
        <w:rPr>
          <w:sz w:val="24"/>
          <w:szCs w:val="24"/>
        </w:rPr>
        <w:t xml:space="preserve">typy abstrakcyjne (bazowe), </w:t>
      </w:r>
    </w:p>
    <w:p w14:paraId="081CC64C" w14:textId="77777777" w:rsidR="005C3DAE" w:rsidRDefault="005C3DAE" w:rsidP="004E096D">
      <w:pPr>
        <w:numPr>
          <w:ilvl w:val="0"/>
          <w:numId w:val="9"/>
        </w:numPr>
        <w:spacing w:after="0" w:line="240" w:lineRule="auto"/>
        <w:jc w:val="left"/>
        <w:rPr>
          <w:sz w:val="24"/>
          <w:szCs w:val="24"/>
        </w:rPr>
      </w:pPr>
      <w:r w:rsidRPr="00253B7C">
        <w:rPr>
          <w:sz w:val="24"/>
          <w:szCs w:val="24"/>
        </w:rPr>
        <w:t>typy konkretne</w:t>
      </w:r>
      <w:r>
        <w:rPr>
          <w:sz w:val="24"/>
          <w:szCs w:val="24"/>
        </w:rPr>
        <w:t xml:space="preserve"> (instancje typów bazowych)</w:t>
      </w:r>
      <w:r w:rsidRPr="00253B7C">
        <w:rPr>
          <w:sz w:val="24"/>
          <w:szCs w:val="24"/>
        </w:rPr>
        <w:t xml:space="preserve">, </w:t>
      </w:r>
    </w:p>
    <w:p w14:paraId="52EFF400" w14:textId="77777777" w:rsidR="005C3DAE" w:rsidRDefault="005C3DAE" w:rsidP="004E096D">
      <w:pPr>
        <w:numPr>
          <w:ilvl w:val="0"/>
          <w:numId w:val="9"/>
        </w:numPr>
        <w:spacing w:after="0" w:line="240" w:lineRule="auto"/>
        <w:jc w:val="left"/>
        <w:rPr>
          <w:sz w:val="24"/>
          <w:szCs w:val="24"/>
        </w:rPr>
      </w:pPr>
      <w:r w:rsidRPr="00253B7C">
        <w:rPr>
          <w:sz w:val="24"/>
          <w:szCs w:val="24"/>
        </w:rPr>
        <w:t xml:space="preserve">typy nieabstrakcyjne. </w:t>
      </w:r>
    </w:p>
    <w:p w14:paraId="5A708C26" w14:textId="77777777" w:rsidR="005C3DAE" w:rsidRDefault="005C3DAE" w:rsidP="005C3DAE">
      <w:pPr>
        <w:rPr>
          <w:sz w:val="24"/>
          <w:szCs w:val="24"/>
        </w:rPr>
      </w:pPr>
      <w:r w:rsidRPr="00253B7C">
        <w:rPr>
          <w:sz w:val="24"/>
          <w:szCs w:val="24"/>
        </w:rPr>
        <w:t xml:space="preserve">Jako typy abstrakcyjne zdefiniowano typy, których definicja może zmienić się w czasie. Definicja zmiennego w czasie typu danych składa się z niezmiennej definicji typu abstrakcyjnego i powiązanej z okresem sprawozdawczym definicji typu konkretnego. W sprawozdaniu typ konkretny nadpisuje określony typ abstrakcyjny. </w:t>
      </w:r>
    </w:p>
    <w:p w14:paraId="2ABD7A14" w14:textId="77777777" w:rsidR="005C3DAE" w:rsidRPr="00253B7C" w:rsidRDefault="005C3DAE" w:rsidP="005C3DAE">
      <w:pPr>
        <w:rPr>
          <w:sz w:val="24"/>
          <w:szCs w:val="24"/>
        </w:rPr>
      </w:pPr>
      <w:r w:rsidRPr="00253B7C">
        <w:rPr>
          <w:sz w:val="24"/>
          <w:szCs w:val="24"/>
        </w:rPr>
        <w:t>Jako t</w:t>
      </w:r>
      <w:r>
        <w:rPr>
          <w:sz w:val="24"/>
          <w:szCs w:val="24"/>
        </w:rPr>
        <w:t>ypy nieabstrakcyjne zdefiniowano</w:t>
      </w:r>
      <w:r w:rsidRPr="00253B7C">
        <w:rPr>
          <w:sz w:val="24"/>
          <w:szCs w:val="24"/>
        </w:rPr>
        <w:t xml:space="preserve"> typy danych, dla których nie przewiduje się możliwości wystąpienia zmian. </w:t>
      </w:r>
    </w:p>
    <w:p w14:paraId="420116CD" w14:textId="77777777" w:rsidR="008E43B8" w:rsidRDefault="005C3DAE" w:rsidP="008E43B8">
      <w:pPr>
        <w:pStyle w:val="Nagwek2"/>
      </w:pPr>
      <w:bookmarkStart w:id="14" w:name="_Toc406485200"/>
      <w:r>
        <w:t>Definicje typów abstrakcyjnych (bazowych)</w:t>
      </w:r>
      <w:bookmarkEnd w:id="14"/>
    </w:p>
    <w:p w14:paraId="3ED47F87" w14:textId="77777777" w:rsidR="005C3DA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W przypadku, gdy typ danych ulegnie zmianom w kolejnych okresach sprawozdawczych, w definicji sprawozdania następuje odwołanie tylko do definicji abstrakcyjnej tego typu. Dzięki takiemu podejściu zmiana definicji typu nie pociąga za sobą konieczności zmiany definicji formularza każdego sprawozdania z osobna. Odwołanie do typu abstrakcyjnego realizowane jest poprzez referencję do abstrakcyjnego elementu zgodnego z typem, do którego chcemy się odwołać. (przykład: element o nazwie a_pesel)</w:t>
      </w:r>
    </w:p>
    <w:p w14:paraId="792D3BB3" w14:textId="77777777" w:rsidR="005C3DAE" w:rsidRDefault="005C3DAE" w:rsidP="005C3DAE">
      <w:pPr>
        <w:rPr>
          <w:sz w:val="24"/>
          <w:szCs w:val="24"/>
        </w:rPr>
      </w:pPr>
    </w:p>
    <w:p w14:paraId="5758442D" w14:textId="77777777" w:rsidR="005C3DAE" w:rsidRPr="00FC6DF3" w:rsidRDefault="005C3DAE" w:rsidP="00B5017A">
      <w:pPr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Typy definiowane są w: </w:t>
      </w:r>
      <w:r>
        <w:rPr>
          <w:i/>
          <w:snapToGrid w:val="0"/>
          <w:sz w:val="24"/>
          <w:szCs w:val="24"/>
        </w:rPr>
        <w:t>http://sprawozdawczosc.nbp.pl</w:t>
      </w:r>
      <w:r w:rsidRPr="00AB39CD">
        <w:rPr>
          <w:i/>
          <w:snapToGrid w:val="0"/>
          <w:sz w:val="24"/>
          <w:szCs w:val="24"/>
        </w:rPr>
        <w:t>/schema</w:t>
      </w:r>
      <w:r>
        <w:rPr>
          <w:i/>
          <w:sz w:val="24"/>
          <w:szCs w:val="24"/>
        </w:rPr>
        <w:t>/</w:t>
      </w:r>
      <w:r w:rsidRPr="00FC6DF3">
        <w:rPr>
          <w:i/>
          <w:sz w:val="24"/>
          <w:szCs w:val="24"/>
        </w:rPr>
        <w:t>wspolne/</w:t>
      </w:r>
      <w:r>
        <w:rPr>
          <w:i/>
          <w:sz w:val="24"/>
          <w:szCs w:val="24"/>
        </w:rPr>
        <w:t>abstrakcyjneTypyDanychLista</w:t>
      </w:r>
      <w:r w:rsidRPr="00FC6DF3">
        <w:rPr>
          <w:i/>
          <w:sz w:val="24"/>
          <w:szCs w:val="24"/>
        </w:rPr>
        <w:t>.xsd</w:t>
      </w:r>
    </w:p>
    <w:p w14:paraId="703C5FD1" w14:textId="77777777" w:rsidR="005C3DAE" w:rsidRPr="006534B5" w:rsidRDefault="005C3DAE" w:rsidP="005C3DAE">
      <w:pPr>
        <w:rPr>
          <w:sz w:val="24"/>
          <w:szCs w:val="24"/>
        </w:rPr>
      </w:pPr>
    </w:p>
    <w:p w14:paraId="5734BD3A" w14:textId="77777777" w:rsidR="005C3DAE" w:rsidRPr="0055690E" w:rsidRDefault="005C3DAE" w:rsidP="005C3DAE">
      <w:pPr>
        <w:rPr>
          <w:sz w:val="24"/>
          <w:szCs w:val="24"/>
        </w:rPr>
      </w:pPr>
      <w:r>
        <w:rPr>
          <w:sz w:val="24"/>
          <w:szCs w:val="24"/>
        </w:rPr>
        <w:t>Przykł. (Definicja abstrakcyjnego typu PESEL)</w:t>
      </w:r>
      <w:r w:rsidRPr="0055690E">
        <w:rPr>
          <w:sz w:val="24"/>
          <w:szCs w:val="24"/>
        </w:rPr>
        <w:t>:</w:t>
      </w:r>
    </w:p>
    <w:p w14:paraId="1D4C2DEB" w14:textId="77777777" w:rsidR="005C3DAE" w:rsidRPr="00F76383" w:rsidRDefault="005C3DAE" w:rsidP="005C3DAE">
      <w:pPr>
        <w:rPr>
          <w:b/>
          <w:sz w:val="24"/>
          <w:szCs w:val="24"/>
        </w:rPr>
      </w:pPr>
    </w:p>
    <w:p w14:paraId="0E8A4DAA" w14:textId="77777777" w:rsidR="005C3DAE" w:rsidRPr="00CF4B73" w:rsidRDefault="005C3DAE" w:rsidP="00B5017A">
      <w:pPr>
        <w:autoSpaceDE w:val="0"/>
        <w:autoSpaceDN w:val="0"/>
        <w:adjustRightInd w:val="0"/>
        <w:spacing w:after="0" w:line="10" w:lineRule="atLeast"/>
        <w:rPr>
          <w:rFonts w:ascii="Verdana" w:hAnsi="Verdana"/>
          <w:color w:val="000000"/>
          <w:highlight w:val="white"/>
          <w:lang w:val="en-US"/>
        </w:rPr>
      </w:pPr>
      <w:r w:rsidRPr="0053009A">
        <w:rPr>
          <w:rFonts w:ascii="Verdana" w:hAnsi="Verdana"/>
          <w:color w:val="000000"/>
          <w:highlight w:val="white"/>
        </w:rPr>
        <w:lastRenderedPageBreak/>
        <w:tab/>
      </w:r>
      <w:r w:rsidRPr="00CF4B73">
        <w:rPr>
          <w:rFonts w:ascii="Verdana" w:hAnsi="Verdana"/>
          <w:color w:val="0000FF"/>
          <w:highlight w:val="white"/>
          <w:lang w:val="en-US"/>
        </w:rPr>
        <w:t>&lt;</w:t>
      </w:r>
      <w:r w:rsidRPr="00CF4B73">
        <w:rPr>
          <w:rFonts w:ascii="Verdana" w:hAnsi="Verdana"/>
          <w:color w:val="800000"/>
          <w:highlight w:val="white"/>
          <w:lang w:val="en-US"/>
        </w:rPr>
        <w:t>xs:element</w:t>
      </w:r>
      <w:r w:rsidRPr="00CF4B73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CF4B73">
        <w:rPr>
          <w:rFonts w:ascii="Verdana" w:hAnsi="Verdana"/>
          <w:color w:val="0000FF"/>
          <w:highlight w:val="white"/>
          <w:lang w:val="en-US"/>
        </w:rPr>
        <w:t>="</w:t>
      </w:r>
      <w:r w:rsidRPr="00CF4B73">
        <w:rPr>
          <w:rFonts w:ascii="Verdana" w:hAnsi="Verdana"/>
          <w:color w:val="000000"/>
          <w:highlight w:val="white"/>
          <w:lang w:val="en-US"/>
        </w:rPr>
        <w:t>a_pesel</w:t>
      </w:r>
      <w:r w:rsidRPr="00CF4B73">
        <w:rPr>
          <w:rFonts w:ascii="Verdana" w:hAnsi="Verdana"/>
          <w:color w:val="0000FF"/>
          <w:highlight w:val="white"/>
          <w:lang w:val="en-US"/>
        </w:rPr>
        <w:t>"</w:t>
      </w:r>
      <w:r w:rsidRPr="00CF4B73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CF4B73">
        <w:rPr>
          <w:rFonts w:ascii="Verdana" w:hAnsi="Verdana"/>
          <w:color w:val="0000FF"/>
          <w:highlight w:val="white"/>
          <w:lang w:val="en-US"/>
        </w:rPr>
        <w:t>="</w:t>
      </w:r>
      <w:r w:rsidRPr="00CF4B73">
        <w:rPr>
          <w:rFonts w:ascii="Verdana" w:hAnsi="Verdana"/>
          <w:color w:val="000000"/>
          <w:highlight w:val="white"/>
          <w:lang w:val="en-US"/>
        </w:rPr>
        <w:t>td:PESELAbstractType</w:t>
      </w:r>
      <w:r w:rsidRPr="00CF4B73">
        <w:rPr>
          <w:rFonts w:ascii="Verdana" w:hAnsi="Verdana"/>
          <w:color w:val="0000FF"/>
          <w:highlight w:val="white"/>
          <w:lang w:val="en-US"/>
        </w:rPr>
        <w:t>"</w:t>
      </w:r>
      <w:r w:rsidRPr="00CF4B73">
        <w:rPr>
          <w:rFonts w:ascii="Verdana" w:hAnsi="Verdana"/>
          <w:color w:val="FF0000"/>
          <w:highlight w:val="white"/>
          <w:lang w:val="en-US"/>
        </w:rPr>
        <w:t xml:space="preserve"> abstract</w:t>
      </w:r>
      <w:r w:rsidRPr="00CF4B73">
        <w:rPr>
          <w:rFonts w:ascii="Verdana" w:hAnsi="Verdana"/>
          <w:color w:val="0000FF"/>
          <w:highlight w:val="white"/>
          <w:lang w:val="en-US"/>
        </w:rPr>
        <w:t>="</w:t>
      </w:r>
      <w:r w:rsidRPr="00CF4B73">
        <w:rPr>
          <w:rFonts w:ascii="Verdana" w:hAnsi="Verdana"/>
          <w:color w:val="000000"/>
          <w:highlight w:val="white"/>
          <w:lang w:val="en-US"/>
        </w:rPr>
        <w:t>true</w:t>
      </w:r>
      <w:r w:rsidRPr="00CF4B73">
        <w:rPr>
          <w:rFonts w:ascii="Verdana" w:hAnsi="Verdana"/>
          <w:color w:val="0000FF"/>
          <w:highlight w:val="white"/>
          <w:lang w:val="en-US"/>
        </w:rPr>
        <w:t>"/&gt;</w:t>
      </w:r>
    </w:p>
    <w:p w14:paraId="6AD23C8F" w14:textId="77777777" w:rsidR="005C3DAE" w:rsidRPr="00CF4B73" w:rsidRDefault="005C3DAE" w:rsidP="00B5017A">
      <w:pPr>
        <w:autoSpaceDE w:val="0"/>
        <w:autoSpaceDN w:val="0"/>
        <w:adjustRightInd w:val="0"/>
        <w:spacing w:after="0" w:line="10" w:lineRule="atLeast"/>
        <w:rPr>
          <w:rFonts w:ascii="Verdana" w:hAnsi="Verdana"/>
          <w:color w:val="000000"/>
          <w:highlight w:val="white"/>
          <w:lang w:val="en-US"/>
        </w:rPr>
      </w:pP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FF"/>
          <w:highlight w:val="white"/>
          <w:lang w:val="en-US"/>
        </w:rPr>
        <w:t>&lt;</w:t>
      </w:r>
      <w:r w:rsidRPr="00CF4B73">
        <w:rPr>
          <w:rFonts w:ascii="Verdana" w:hAnsi="Verdana"/>
          <w:color w:val="800000"/>
          <w:highlight w:val="white"/>
          <w:lang w:val="en-US"/>
        </w:rPr>
        <w:t>xs:complexType</w:t>
      </w:r>
      <w:r w:rsidRPr="00CF4B73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CF4B73">
        <w:rPr>
          <w:rFonts w:ascii="Verdana" w:hAnsi="Verdana"/>
          <w:color w:val="0000FF"/>
          <w:highlight w:val="white"/>
          <w:lang w:val="en-US"/>
        </w:rPr>
        <w:t>="</w:t>
      </w:r>
      <w:r w:rsidRPr="00CF4B73">
        <w:rPr>
          <w:rFonts w:ascii="Verdana" w:hAnsi="Verdana"/>
          <w:color w:val="000000"/>
          <w:highlight w:val="white"/>
          <w:lang w:val="en-US"/>
        </w:rPr>
        <w:t>PESELAbstractType</w:t>
      </w:r>
      <w:r w:rsidRPr="00CF4B73">
        <w:rPr>
          <w:rFonts w:ascii="Verdana" w:hAnsi="Verdana"/>
          <w:color w:val="0000FF"/>
          <w:highlight w:val="white"/>
          <w:lang w:val="en-US"/>
        </w:rPr>
        <w:t>"</w:t>
      </w:r>
      <w:r w:rsidRPr="00CF4B73">
        <w:rPr>
          <w:rFonts w:ascii="Verdana" w:hAnsi="Verdana"/>
          <w:color w:val="FF0000"/>
          <w:highlight w:val="white"/>
          <w:lang w:val="en-US"/>
        </w:rPr>
        <w:t xml:space="preserve"> abstract</w:t>
      </w:r>
      <w:r w:rsidRPr="00CF4B73">
        <w:rPr>
          <w:rFonts w:ascii="Verdana" w:hAnsi="Verdana"/>
          <w:color w:val="0000FF"/>
          <w:highlight w:val="white"/>
          <w:lang w:val="en-US"/>
        </w:rPr>
        <w:t>="</w:t>
      </w:r>
      <w:r w:rsidRPr="00CF4B73">
        <w:rPr>
          <w:rFonts w:ascii="Verdana" w:hAnsi="Verdana"/>
          <w:color w:val="000000"/>
          <w:highlight w:val="white"/>
          <w:lang w:val="en-US"/>
        </w:rPr>
        <w:t>true</w:t>
      </w:r>
      <w:r w:rsidRPr="00CF4B73">
        <w:rPr>
          <w:rFonts w:ascii="Verdana" w:hAnsi="Verdana"/>
          <w:color w:val="0000FF"/>
          <w:highlight w:val="white"/>
          <w:lang w:val="en-US"/>
        </w:rPr>
        <w:t>"&gt;</w:t>
      </w:r>
    </w:p>
    <w:p w14:paraId="1E6A36EF" w14:textId="77777777" w:rsidR="005C3DAE" w:rsidRPr="00CF4B73" w:rsidRDefault="005C3DAE" w:rsidP="00B5017A">
      <w:pPr>
        <w:autoSpaceDE w:val="0"/>
        <w:autoSpaceDN w:val="0"/>
        <w:adjustRightInd w:val="0"/>
        <w:spacing w:after="0" w:line="10" w:lineRule="atLeast"/>
        <w:rPr>
          <w:rFonts w:ascii="Verdana" w:hAnsi="Verdana"/>
          <w:color w:val="000000"/>
          <w:highlight w:val="white"/>
          <w:lang w:val="en-US"/>
        </w:rPr>
      </w:pP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FF"/>
          <w:highlight w:val="white"/>
          <w:lang w:val="en-US"/>
        </w:rPr>
        <w:t>&lt;</w:t>
      </w:r>
      <w:r w:rsidRPr="00CF4B73">
        <w:rPr>
          <w:rFonts w:ascii="Verdana" w:hAnsi="Verdana"/>
          <w:color w:val="800000"/>
          <w:highlight w:val="white"/>
          <w:lang w:val="en-US"/>
        </w:rPr>
        <w:t>xs:simpleContent</w:t>
      </w:r>
      <w:r w:rsidRPr="00CF4B73">
        <w:rPr>
          <w:rFonts w:ascii="Verdana" w:hAnsi="Verdana"/>
          <w:color w:val="0000FF"/>
          <w:highlight w:val="white"/>
          <w:lang w:val="en-US"/>
        </w:rPr>
        <w:t>&gt;</w:t>
      </w:r>
    </w:p>
    <w:p w14:paraId="6BCA2166" w14:textId="77777777" w:rsidR="005C3DAE" w:rsidRPr="00CF4B73" w:rsidRDefault="005C3DAE" w:rsidP="00B5017A">
      <w:pPr>
        <w:autoSpaceDE w:val="0"/>
        <w:autoSpaceDN w:val="0"/>
        <w:adjustRightInd w:val="0"/>
        <w:spacing w:after="0" w:line="10" w:lineRule="atLeast"/>
        <w:rPr>
          <w:rFonts w:ascii="Verdana" w:hAnsi="Verdana"/>
          <w:color w:val="000000"/>
          <w:highlight w:val="white"/>
          <w:lang w:val="en-US"/>
        </w:rPr>
      </w:pP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FF"/>
          <w:highlight w:val="white"/>
          <w:lang w:val="en-US"/>
        </w:rPr>
        <w:t>&lt;</w:t>
      </w:r>
      <w:r w:rsidRPr="00CF4B73">
        <w:rPr>
          <w:rFonts w:ascii="Verdana" w:hAnsi="Verdana"/>
          <w:color w:val="800000"/>
          <w:highlight w:val="white"/>
          <w:lang w:val="en-US"/>
        </w:rPr>
        <w:t>xs:extension</w:t>
      </w:r>
      <w:r w:rsidRPr="00CF4B73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CF4B73">
        <w:rPr>
          <w:rFonts w:ascii="Verdana" w:hAnsi="Verdana"/>
          <w:color w:val="0000FF"/>
          <w:highlight w:val="white"/>
          <w:lang w:val="en-US"/>
        </w:rPr>
        <w:t>="</w:t>
      </w:r>
      <w:r w:rsidRPr="00CF4B73">
        <w:rPr>
          <w:rFonts w:ascii="Verdana" w:hAnsi="Verdana"/>
          <w:color w:val="000000"/>
          <w:highlight w:val="white"/>
          <w:lang w:val="en-US"/>
        </w:rPr>
        <w:t>xs:string</w:t>
      </w:r>
      <w:r w:rsidRPr="00CF4B73">
        <w:rPr>
          <w:rFonts w:ascii="Verdana" w:hAnsi="Verdana"/>
          <w:color w:val="0000FF"/>
          <w:highlight w:val="white"/>
          <w:lang w:val="en-US"/>
        </w:rPr>
        <w:t>"/&gt;</w:t>
      </w:r>
    </w:p>
    <w:p w14:paraId="44703732" w14:textId="77777777" w:rsidR="005C3DAE" w:rsidRPr="00CF4B73" w:rsidRDefault="005C3DAE" w:rsidP="00B5017A">
      <w:pPr>
        <w:autoSpaceDE w:val="0"/>
        <w:autoSpaceDN w:val="0"/>
        <w:adjustRightInd w:val="0"/>
        <w:spacing w:after="0" w:line="10" w:lineRule="atLeast"/>
        <w:rPr>
          <w:rFonts w:ascii="Verdana" w:hAnsi="Verdana"/>
          <w:color w:val="000000"/>
          <w:highlight w:val="white"/>
        </w:rPr>
      </w:pP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00"/>
          <w:highlight w:val="white"/>
          <w:lang w:val="en-US"/>
        </w:rPr>
        <w:tab/>
      </w:r>
      <w:r w:rsidRPr="00CF4B73">
        <w:rPr>
          <w:rFonts w:ascii="Verdana" w:hAnsi="Verdana"/>
          <w:color w:val="0000FF"/>
          <w:highlight w:val="white"/>
        </w:rPr>
        <w:t>&lt;/</w:t>
      </w:r>
      <w:r w:rsidRPr="00CF4B73">
        <w:rPr>
          <w:rFonts w:ascii="Verdana" w:hAnsi="Verdana"/>
          <w:color w:val="800000"/>
          <w:highlight w:val="white"/>
        </w:rPr>
        <w:t>xs:simpleContent</w:t>
      </w:r>
      <w:r w:rsidRPr="00CF4B73">
        <w:rPr>
          <w:rFonts w:ascii="Verdana" w:hAnsi="Verdana"/>
          <w:color w:val="0000FF"/>
          <w:highlight w:val="white"/>
        </w:rPr>
        <w:t>&gt;</w:t>
      </w:r>
    </w:p>
    <w:p w14:paraId="20025DCC" w14:textId="77777777" w:rsidR="005C3DAE" w:rsidRPr="00CF4B73" w:rsidRDefault="005C3DAE" w:rsidP="00B5017A">
      <w:pPr>
        <w:spacing w:after="0" w:line="10" w:lineRule="atLeast"/>
        <w:rPr>
          <w:rFonts w:ascii="Verdana" w:hAnsi="Verdana"/>
        </w:rPr>
      </w:pPr>
      <w:r w:rsidRPr="00CF4B73">
        <w:rPr>
          <w:rFonts w:ascii="Verdana" w:hAnsi="Verdana"/>
          <w:color w:val="000000"/>
          <w:highlight w:val="white"/>
        </w:rPr>
        <w:tab/>
      </w:r>
      <w:r w:rsidRPr="00CF4B73">
        <w:rPr>
          <w:rFonts w:ascii="Verdana" w:hAnsi="Verdana"/>
          <w:color w:val="0000FF"/>
          <w:highlight w:val="white"/>
        </w:rPr>
        <w:t>&lt;/</w:t>
      </w:r>
      <w:r w:rsidRPr="00CF4B73">
        <w:rPr>
          <w:rFonts w:ascii="Verdana" w:hAnsi="Verdana"/>
          <w:color w:val="800000"/>
          <w:highlight w:val="white"/>
        </w:rPr>
        <w:t>xs:complexType</w:t>
      </w:r>
      <w:r w:rsidRPr="00CF4B73">
        <w:rPr>
          <w:rFonts w:ascii="Verdana" w:hAnsi="Verdana"/>
          <w:color w:val="0000FF"/>
          <w:highlight w:val="white"/>
        </w:rPr>
        <w:t>&gt;</w:t>
      </w:r>
    </w:p>
    <w:p w14:paraId="15D50C6A" w14:textId="77777777" w:rsidR="005C3DAE" w:rsidRPr="005C3DAE" w:rsidRDefault="005C3DAE" w:rsidP="005C3DAE">
      <w:pPr>
        <w:rPr>
          <w:lang w:eastAsia="pl-PL"/>
        </w:rPr>
      </w:pPr>
    </w:p>
    <w:p w14:paraId="294A05EB" w14:textId="77777777" w:rsidR="008E43B8" w:rsidRDefault="008E43B8" w:rsidP="00F56928">
      <w:pPr>
        <w:pStyle w:val="Nagwek2"/>
      </w:pPr>
      <w:bookmarkStart w:id="15" w:name="_Toc406485201"/>
      <w:r>
        <w:t>.</w:t>
      </w:r>
      <w:r w:rsidR="00F56928">
        <w:t>Definicja konkretnych typów (instancji typów bazowych)</w:t>
      </w:r>
      <w:bookmarkEnd w:id="15"/>
    </w:p>
    <w:p w14:paraId="17D1BFD2" w14:textId="77777777" w:rsidR="007462D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>Typy danych są definiowane dla określonego okresu sprawozdawczego. Jednak ważność będzie dłuższa niż ten określony okres. W przypadku zmiany definicji typu jest on nadpisywany i obowiązujący od następnego okresu w stosunku do tego, w którym uległ zmianie. Przestrzeń nazw jest niezmienna i taka sama jak w pliku abstrakcyjnym („</w:t>
      </w:r>
      <w:r>
        <w:rPr>
          <w:color w:val="000000"/>
          <w:sz w:val="24"/>
          <w:szCs w:val="24"/>
          <w:highlight w:val="white"/>
        </w:rPr>
        <w:t>http://sprawozdawczosc.nbp.pl/schema/wspolne/typyDanych</w:t>
      </w:r>
      <w:r>
        <w:rPr>
          <w:color w:val="000000"/>
          <w:sz w:val="24"/>
          <w:szCs w:val="24"/>
        </w:rPr>
        <w:t>”</w:t>
      </w:r>
      <w:r>
        <w:rPr>
          <w:sz w:val="24"/>
          <w:szCs w:val="24"/>
        </w:rPr>
        <w:t>). Oprócz definicji typu tworzony jest element tego typu wraz z atrybutem, który mówi, jaki typ abstrakcyjny będzie mógł być przez niego nadpisany.</w:t>
      </w:r>
    </w:p>
    <w:p w14:paraId="64B89EA6" w14:textId="77777777" w:rsidR="007462DB" w:rsidRDefault="007462DB" w:rsidP="007462DB">
      <w:pPr>
        <w:rPr>
          <w:sz w:val="24"/>
          <w:szCs w:val="24"/>
        </w:rPr>
      </w:pPr>
    </w:p>
    <w:p w14:paraId="19AB2B76" w14:textId="77777777" w:rsidR="007462D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>Schemat jest zapisywany w katalogu „typyDanych”, znajdującym się w katalogu, którego nazwa jest zgodna z datą pierwszego dnia składania sprawozdań za okres, w którym ma obowiązywać np.:</w:t>
      </w:r>
    </w:p>
    <w:p w14:paraId="56AF0995" w14:textId="77777777" w:rsidR="007462DB" w:rsidRDefault="007462DB" w:rsidP="007462DB">
      <w:pPr>
        <w:rPr>
          <w:sz w:val="24"/>
          <w:szCs w:val="24"/>
        </w:rPr>
      </w:pPr>
    </w:p>
    <w:p w14:paraId="140F906B" w14:textId="77777777" w:rsidR="007462DB" w:rsidRDefault="007462DB" w:rsidP="007462DB">
      <w:pPr>
        <w:rPr>
          <w:i/>
          <w:sz w:val="24"/>
          <w:szCs w:val="24"/>
        </w:rPr>
      </w:pPr>
      <w:r>
        <w:rPr>
          <w:i/>
          <w:snapToGrid w:val="0"/>
          <w:sz w:val="24"/>
          <w:szCs w:val="24"/>
        </w:rPr>
        <w:t>http://sprawozdawczosc.nbp.pl</w:t>
      </w:r>
      <w:r w:rsidRPr="00AB39CD">
        <w:rPr>
          <w:i/>
          <w:snapToGrid w:val="0"/>
          <w:sz w:val="24"/>
          <w:szCs w:val="24"/>
        </w:rPr>
        <w:t>/schema</w:t>
      </w:r>
      <w:r>
        <w:rPr>
          <w:i/>
          <w:sz w:val="24"/>
          <w:szCs w:val="24"/>
        </w:rPr>
        <w:t>/2009_09_01/typyDanych/</w:t>
      </w:r>
    </w:p>
    <w:p w14:paraId="342412F1" w14:textId="77777777" w:rsidR="007462DB" w:rsidRDefault="007462DB" w:rsidP="007462DB">
      <w:pPr>
        <w:rPr>
          <w:i/>
          <w:sz w:val="24"/>
          <w:szCs w:val="24"/>
        </w:rPr>
      </w:pPr>
    </w:p>
    <w:p w14:paraId="66F7789F" w14:textId="77777777" w:rsidR="007462DB" w:rsidRDefault="007462DB" w:rsidP="007462DB">
      <w:pPr>
        <w:rPr>
          <w:sz w:val="24"/>
          <w:szCs w:val="24"/>
        </w:rPr>
      </w:pPr>
      <w:r w:rsidRPr="0016504F">
        <w:rPr>
          <w:sz w:val="24"/>
          <w:szCs w:val="24"/>
        </w:rPr>
        <w:t>Każd</w:t>
      </w:r>
      <w:r>
        <w:rPr>
          <w:sz w:val="24"/>
          <w:szCs w:val="24"/>
        </w:rPr>
        <w:t>a z wersji typów abstrakcyjnych jest zapisany w oddzielnym pliku. Abstrakcyjny typ PESEL z poprzedniego rozdziału zostanie zdefiniowany w następujący sposób.</w:t>
      </w:r>
    </w:p>
    <w:p w14:paraId="3EDB5A22" w14:textId="77777777" w:rsidR="007462DB" w:rsidRDefault="007462DB" w:rsidP="007462DB">
      <w:pPr>
        <w:rPr>
          <w:sz w:val="24"/>
          <w:szCs w:val="24"/>
        </w:rPr>
      </w:pPr>
    </w:p>
    <w:p w14:paraId="001D9330" w14:textId="77777777" w:rsidR="007462DB" w:rsidRPr="007462DB" w:rsidRDefault="007462DB" w:rsidP="007462DB">
      <w:pPr>
        <w:rPr>
          <w:sz w:val="24"/>
          <w:szCs w:val="24"/>
          <w:lang w:val="en-US"/>
        </w:rPr>
      </w:pPr>
      <w:r w:rsidRPr="007462DB">
        <w:rPr>
          <w:sz w:val="24"/>
          <w:szCs w:val="24"/>
          <w:lang w:val="en-US"/>
        </w:rPr>
        <w:t>Przykł. (plik peselTyp.xsd)</w:t>
      </w:r>
    </w:p>
    <w:p w14:paraId="09A43AD5" w14:textId="77777777" w:rsidR="007462DB" w:rsidRPr="006C0D52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6C0D52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7C71BF2A" w14:textId="77777777" w:rsidR="007462DB" w:rsidRPr="00AF162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FF"/>
          <w:highlight w:val="white"/>
          <w:lang w:val="de-DE"/>
        </w:rPr>
      </w:pPr>
      <w:r w:rsidRPr="00AF162F">
        <w:rPr>
          <w:rFonts w:ascii="Verdana" w:hAnsi="Verdana"/>
          <w:color w:val="0000FF"/>
          <w:highlight w:val="white"/>
          <w:lang w:val="de-DE"/>
        </w:rPr>
        <w:lastRenderedPageBreak/>
        <w:t>&lt;</w:t>
      </w:r>
      <w:r w:rsidRPr="00AF162F">
        <w:rPr>
          <w:rFonts w:ascii="Verdana" w:hAnsi="Verdana"/>
          <w:color w:val="800000"/>
          <w:highlight w:val="white"/>
          <w:lang w:val="de-DE"/>
        </w:rPr>
        <w:t xml:space="preserve">xs:schema </w:t>
      </w:r>
      <w:r w:rsidRPr="00AF162F">
        <w:rPr>
          <w:rFonts w:ascii="Verdana" w:hAnsi="Verdana"/>
          <w:color w:val="FF0000"/>
          <w:highlight w:val="white"/>
          <w:lang w:val="de-DE"/>
        </w:rPr>
        <w:t>xmlns:xs</w:t>
      </w:r>
      <w:r w:rsidRPr="00AF162F">
        <w:rPr>
          <w:rFonts w:ascii="Verdana" w:hAnsi="Verdana"/>
          <w:color w:val="0000FF"/>
          <w:highlight w:val="white"/>
          <w:lang w:val="de-DE"/>
        </w:rPr>
        <w:t>="</w:t>
      </w:r>
      <w:r w:rsidRPr="00AF162F">
        <w:rPr>
          <w:rFonts w:ascii="Verdana" w:hAnsi="Verdana"/>
          <w:color w:val="000000"/>
          <w:highlight w:val="white"/>
          <w:lang w:val="de-DE"/>
        </w:rPr>
        <w:t>http://www.w3.org/2001/XMLSchema</w:t>
      </w:r>
      <w:r w:rsidRPr="00AF162F">
        <w:rPr>
          <w:rFonts w:ascii="Verdana" w:hAnsi="Verdana"/>
          <w:color w:val="0000FF"/>
          <w:highlight w:val="white"/>
          <w:lang w:val="de-DE"/>
        </w:rPr>
        <w:t>"</w:t>
      </w:r>
    </w:p>
    <w:p w14:paraId="32BFA8E8" w14:textId="77777777" w:rsidR="007462DB" w:rsidRPr="006C0D52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FF"/>
          <w:highlight w:val="white"/>
          <w:lang w:val="de-DE"/>
        </w:rPr>
      </w:pPr>
      <w:r w:rsidRPr="006C0D52">
        <w:rPr>
          <w:rFonts w:ascii="Verdana" w:hAnsi="Verdana"/>
          <w:color w:val="FF0000"/>
          <w:highlight w:val="white"/>
          <w:lang w:val="de-DE"/>
        </w:rPr>
        <w:t>xmlns:td</w:t>
      </w:r>
      <w:r w:rsidRPr="006C0D52">
        <w:rPr>
          <w:rFonts w:ascii="Verdana" w:hAnsi="Verdana"/>
          <w:color w:val="0000FF"/>
          <w:highlight w:val="white"/>
          <w:lang w:val="de-DE"/>
        </w:rPr>
        <w:t>="</w:t>
      </w:r>
      <w:r w:rsidRPr="006C0D52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6C0D52">
        <w:rPr>
          <w:rFonts w:ascii="Verdana" w:hAnsi="Verdana"/>
          <w:color w:val="0000FF"/>
          <w:highlight w:val="white"/>
          <w:lang w:val="de-DE"/>
        </w:rPr>
        <w:t>"</w:t>
      </w:r>
    </w:p>
    <w:p w14:paraId="7DBFA42B" w14:textId="77777777" w:rsidR="007462DB" w:rsidRPr="006C0D52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6C0D52">
        <w:rPr>
          <w:rFonts w:ascii="Verdana" w:hAnsi="Verdana"/>
          <w:color w:val="FF0000"/>
          <w:highlight w:val="white"/>
          <w:lang w:val="de-DE"/>
        </w:rPr>
        <w:t>targetNamespace</w:t>
      </w:r>
      <w:r w:rsidRPr="006C0D52">
        <w:rPr>
          <w:rFonts w:ascii="Verdana" w:hAnsi="Verdana"/>
          <w:color w:val="0000FF"/>
          <w:highlight w:val="white"/>
          <w:lang w:val="de-DE"/>
        </w:rPr>
        <w:t>="</w:t>
      </w:r>
      <w:r w:rsidRPr="006C0D52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6C0D52">
        <w:rPr>
          <w:rFonts w:ascii="Verdana" w:hAnsi="Verdana"/>
          <w:color w:val="0000FF"/>
          <w:highlight w:val="white"/>
          <w:lang w:val="de-DE"/>
        </w:rPr>
        <w:t>"</w:t>
      </w:r>
    </w:p>
    <w:p w14:paraId="3C0A084C" w14:textId="77777777" w:rsidR="007462DB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777B7F">
        <w:rPr>
          <w:rFonts w:ascii="Verdana" w:hAnsi="Verdana"/>
          <w:color w:val="FF0000"/>
          <w:highlight w:val="white"/>
          <w:lang w:val="en-US"/>
        </w:rPr>
        <w:t>elementFormDefault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qualified</w:t>
      </w:r>
      <w:r w:rsidRPr="00777B7F">
        <w:rPr>
          <w:rFonts w:ascii="Verdana" w:hAnsi="Verdana"/>
          <w:color w:val="0000FF"/>
          <w:highlight w:val="white"/>
          <w:lang w:val="en-US"/>
        </w:rPr>
        <w:t>"</w:t>
      </w:r>
    </w:p>
    <w:p w14:paraId="67ED1D0E" w14:textId="77777777" w:rsidR="007462DB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777B7F">
        <w:rPr>
          <w:rFonts w:ascii="Verdana" w:hAnsi="Verdana"/>
          <w:color w:val="FF0000"/>
          <w:highlight w:val="white"/>
          <w:lang w:val="en-US"/>
        </w:rPr>
        <w:t>attributeFormDefault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unqualified</w:t>
      </w:r>
      <w:r w:rsidRPr="00777B7F">
        <w:rPr>
          <w:rFonts w:ascii="Verdana" w:hAnsi="Verdana"/>
          <w:color w:val="0000FF"/>
          <w:highlight w:val="white"/>
          <w:lang w:val="en-US"/>
        </w:rPr>
        <w:t>"</w:t>
      </w:r>
    </w:p>
    <w:p w14:paraId="0E808CF0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FF0000"/>
          <w:highlight w:val="white"/>
          <w:lang w:val="en-US"/>
        </w:rPr>
        <w:t>version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0.5</w:t>
      </w:r>
      <w:r w:rsidRPr="00777B7F">
        <w:rPr>
          <w:rFonts w:ascii="Verdana" w:hAnsi="Verdana"/>
          <w:color w:val="0000FF"/>
          <w:highlight w:val="white"/>
          <w:lang w:val="en-US"/>
        </w:rPr>
        <w:t>"&gt;</w:t>
      </w:r>
    </w:p>
    <w:p w14:paraId="74AB8769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</w:t>
      </w:r>
      <w:r w:rsidRPr="00777B7F">
        <w:rPr>
          <w:rFonts w:ascii="Verdana" w:hAnsi="Verdana"/>
          <w:color w:val="800000"/>
          <w:highlight w:val="white"/>
          <w:lang w:val="en-US"/>
        </w:rPr>
        <w:t>xs:include</w:t>
      </w:r>
      <w:r>
        <w:rPr>
          <w:rFonts w:ascii="Verdana" w:hAnsi="Verdana"/>
          <w:color w:val="FF0000"/>
          <w:highlight w:val="white"/>
          <w:lang w:val="en-US"/>
        </w:rPr>
        <w:t xml:space="preserve"> </w:t>
      </w:r>
      <w:r w:rsidRPr="00777B7F">
        <w:rPr>
          <w:rFonts w:ascii="Verdana" w:hAnsi="Verdana"/>
          <w:color w:val="FF0000"/>
          <w:highlight w:val="white"/>
          <w:lang w:val="en-US"/>
        </w:rPr>
        <w:t>schemaLocation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777B7F">
        <w:rPr>
          <w:rFonts w:ascii="Verdana" w:hAnsi="Verdana"/>
          <w:color w:val="000000"/>
          <w:highlight w:val="white"/>
          <w:lang w:val="en-US"/>
        </w:rPr>
        <w:t>/</w:t>
      </w:r>
      <w:r>
        <w:rPr>
          <w:rFonts w:ascii="Verdana" w:hAnsi="Verdana"/>
          <w:color w:val="000000"/>
          <w:highlight w:val="white"/>
          <w:lang w:val="en-US"/>
        </w:rPr>
        <w:t>wspolne/</w:t>
      </w:r>
      <w:r w:rsidRPr="00777B7F">
        <w:rPr>
          <w:rFonts w:ascii="Verdana" w:hAnsi="Verdana"/>
          <w:color w:val="000000"/>
          <w:highlight w:val="white"/>
          <w:lang w:val="en-US"/>
        </w:rPr>
        <w:t>typyDanychList</w:t>
      </w:r>
      <w:r>
        <w:rPr>
          <w:rFonts w:ascii="Verdana" w:hAnsi="Verdana"/>
          <w:color w:val="000000"/>
          <w:highlight w:val="white"/>
          <w:lang w:val="en-US"/>
        </w:rPr>
        <w:t>a</w:t>
      </w:r>
      <w:r w:rsidRPr="00777B7F">
        <w:rPr>
          <w:rFonts w:ascii="Verdana" w:hAnsi="Verdana"/>
          <w:color w:val="000000"/>
          <w:highlight w:val="white"/>
          <w:lang w:val="en-US"/>
        </w:rPr>
        <w:t>.xsd</w:t>
      </w:r>
      <w:r w:rsidRPr="00777B7F">
        <w:rPr>
          <w:rFonts w:ascii="Verdana" w:hAnsi="Verdana"/>
          <w:color w:val="0000FF"/>
          <w:highlight w:val="white"/>
          <w:lang w:val="en-US"/>
        </w:rPr>
        <w:t>"/&gt;</w:t>
      </w:r>
    </w:p>
    <w:p w14:paraId="7376B822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</w:t>
      </w:r>
      <w:r w:rsidRPr="00777B7F">
        <w:rPr>
          <w:rFonts w:ascii="Verdana" w:hAnsi="Verdana"/>
          <w:color w:val="800000"/>
          <w:highlight w:val="white"/>
          <w:lang w:val="en-US"/>
        </w:rPr>
        <w:t>xs:element</w:t>
      </w:r>
      <w:r w:rsidRPr="00777B7F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pesel</w:t>
      </w:r>
      <w:r w:rsidRPr="00777B7F">
        <w:rPr>
          <w:rFonts w:ascii="Verdana" w:hAnsi="Verdana"/>
          <w:color w:val="0000FF"/>
          <w:highlight w:val="white"/>
          <w:lang w:val="en-US"/>
        </w:rPr>
        <w:t>"</w:t>
      </w:r>
      <w:r w:rsidRPr="00777B7F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td:PESEL</w:t>
      </w:r>
      <w:r w:rsidRPr="00777B7F">
        <w:rPr>
          <w:rFonts w:ascii="Verdana" w:hAnsi="Verdana"/>
          <w:color w:val="0000FF"/>
          <w:highlight w:val="white"/>
          <w:lang w:val="en-US"/>
        </w:rPr>
        <w:t>"</w:t>
      </w:r>
      <w:r w:rsidRPr="00777B7F">
        <w:rPr>
          <w:rFonts w:ascii="Verdana" w:hAnsi="Verdana"/>
          <w:color w:val="FF0000"/>
          <w:highlight w:val="white"/>
          <w:lang w:val="en-US"/>
        </w:rPr>
        <w:t xml:space="preserve"> substitutionGroup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td:a_pesel</w:t>
      </w:r>
      <w:r w:rsidRPr="00777B7F">
        <w:rPr>
          <w:rFonts w:ascii="Verdana" w:hAnsi="Verdana"/>
          <w:color w:val="0000FF"/>
          <w:highlight w:val="white"/>
          <w:lang w:val="en-US"/>
        </w:rPr>
        <w:t>"/&gt;</w:t>
      </w:r>
    </w:p>
    <w:p w14:paraId="2C82ED42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</w:t>
      </w:r>
      <w:r w:rsidRPr="00777B7F">
        <w:rPr>
          <w:rFonts w:ascii="Verdana" w:hAnsi="Verdana"/>
          <w:color w:val="800000"/>
          <w:highlight w:val="white"/>
          <w:lang w:val="en-US"/>
        </w:rPr>
        <w:t>xs:complexType</w:t>
      </w:r>
      <w:r w:rsidRPr="00777B7F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PESEL</w:t>
      </w:r>
      <w:r w:rsidRPr="00777B7F">
        <w:rPr>
          <w:rFonts w:ascii="Verdana" w:hAnsi="Verdana"/>
          <w:color w:val="0000FF"/>
          <w:highlight w:val="white"/>
          <w:lang w:val="en-US"/>
        </w:rPr>
        <w:t>"&gt;</w:t>
      </w:r>
    </w:p>
    <w:p w14:paraId="35D4CF06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</w:t>
      </w:r>
      <w:r w:rsidRPr="00777B7F">
        <w:rPr>
          <w:rFonts w:ascii="Verdana" w:hAnsi="Verdana"/>
          <w:color w:val="800000"/>
          <w:highlight w:val="white"/>
          <w:lang w:val="en-US"/>
        </w:rPr>
        <w:t>xs:simpleContent</w:t>
      </w:r>
      <w:r w:rsidRPr="00777B7F">
        <w:rPr>
          <w:rFonts w:ascii="Verdana" w:hAnsi="Verdana"/>
          <w:color w:val="0000FF"/>
          <w:highlight w:val="white"/>
          <w:lang w:val="en-US"/>
        </w:rPr>
        <w:t>&gt;</w:t>
      </w:r>
    </w:p>
    <w:p w14:paraId="4016EF0C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</w:t>
      </w:r>
      <w:r w:rsidRPr="00777B7F">
        <w:rPr>
          <w:rFonts w:ascii="Verdana" w:hAnsi="Verdana"/>
          <w:color w:val="800000"/>
          <w:highlight w:val="white"/>
          <w:lang w:val="en-US"/>
        </w:rPr>
        <w:t>xs:restriction</w:t>
      </w:r>
      <w:r w:rsidRPr="00777B7F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td:PESELAbstractType</w:t>
      </w:r>
      <w:r w:rsidRPr="00777B7F">
        <w:rPr>
          <w:rFonts w:ascii="Verdana" w:hAnsi="Verdana"/>
          <w:color w:val="0000FF"/>
          <w:highlight w:val="white"/>
          <w:lang w:val="en-US"/>
        </w:rPr>
        <w:t>"&gt;</w:t>
      </w:r>
    </w:p>
    <w:p w14:paraId="4ADD7F58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</w:t>
      </w:r>
      <w:r w:rsidRPr="00777B7F">
        <w:rPr>
          <w:rFonts w:ascii="Verdana" w:hAnsi="Verdana"/>
          <w:color w:val="800000"/>
          <w:highlight w:val="white"/>
          <w:lang w:val="en-US"/>
        </w:rPr>
        <w:t>xs:pattern</w:t>
      </w:r>
      <w:r w:rsidRPr="00777B7F">
        <w:rPr>
          <w:rFonts w:ascii="Verdana" w:hAnsi="Verdana"/>
          <w:color w:val="FF0000"/>
          <w:highlight w:val="white"/>
          <w:lang w:val="en-US"/>
        </w:rPr>
        <w:t xml:space="preserve"> value</w:t>
      </w:r>
      <w:r w:rsidRPr="00777B7F">
        <w:rPr>
          <w:rFonts w:ascii="Verdana" w:hAnsi="Verdana"/>
          <w:color w:val="0000FF"/>
          <w:highlight w:val="white"/>
          <w:lang w:val="en-US"/>
        </w:rPr>
        <w:t>="</w:t>
      </w:r>
      <w:r w:rsidRPr="00777B7F">
        <w:rPr>
          <w:rFonts w:ascii="Verdana" w:hAnsi="Verdana"/>
          <w:color w:val="000000"/>
          <w:highlight w:val="white"/>
          <w:lang w:val="en-US"/>
        </w:rPr>
        <w:t>([0-9]{11})</w:t>
      </w:r>
      <w:r w:rsidRPr="00777B7F">
        <w:rPr>
          <w:rFonts w:ascii="Verdana" w:hAnsi="Verdana"/>
          <w:color w:val="0000FF"/>
          <w:highlight w:val="white"/>
          <w:lang w:val="en-US"/>
        </w:rPr>
        <w:t>"/&gt;</w:t>
      </w:r>
    </w:p>
    <w:p w14:paraId="2E6B2099" w14:textId="77777777" w:rsidR="007462DB" w:rsidRPr="00777B7F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FF"/>
          <w:highlight w:val="white"/>
          <w:lang w:val="en-US"/>
        </w:rPr>
        <w:t>&lt;/</w:t>
      </w:r>
      <w:r w:rsidRPr="00777B7F">
        <w:rPr>
          <w:rFonts w:ascii="Verdana" w:hAnsi="Verdana"/>
          <w:color w:val="800000"/>
          <w:highlight w:val="white"/>
          <w:lang w:val="en-US"/>
        </w:rPr>
        <w:t>xs:restriction</w:t>
      </w:r>
      <w:r w:rsidRPr="00777B7F">
        <w:rPr>
          <w:rFonts w:ascii="Verdana" w:hAnsi="Verdana"/>
          <w:color w:val="0000FF"/>
          <w:highlight w:val="white"/>
          <w:lang w:val="en-US"/>
        </w:rPr>
        <w:t>&gt;</w:t>
      </w:r>
    </w:p>
    <w:p w14:paraId="5ECE47F3" w14:textId="77777777" w:rsidR="007462DB" w:rsidRPr="00287B59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777B7F">
        <w:rPr>
          <w:rFonts w:ascii="Verdana" w:hAnsi="Verdana"/>
          <w:color w:val="000000"/>
          <w:highlight w:val="white"/>
          <w:lang w:val="en-US"/>
        </w:rPr>
        <w:tab/>
      </w:r>
      <w:r w:rsidRPr="00287B59">
        <w:rPr>
          <w:rFonts w:ascii="Verdana" w:hAnsi="Verdana"/>
          <w:color w:val="0000FF"/>
          <w:highlight w:val="white"/>
          <w:lang w:val="en-US"/>
        </w:rPr>
        <w:t>&lt;/</w:t>
      </w:r>
      <w:r w:rsidRPr="00287B59">
        <w:rPr>
          <w:rFonts w:ascii="Verdana" w:hAnsi="Verdana"/>
          <w:color w:val="800000"/>
          <w:highlight w:val="white"/>
          <w:lang w:val="en-US"/>
        </w:rPr>
        <w:t>xs:simpleContent</w:t>
      </w:r>
      <w:r w:rsidRPr="00287B59">
        <w:rPr>
          <w:rFonts w:ascii="Verdana" w:hAnsi="Verdana"/>
          <w:color w:val="0000FF"/>
          <w:highlight w:val="white"/>
          <w:lang w:val="en-US"/>
        </w:rPr>
        <w:t>&gt;</w:t>
      </w:r>
    </w:p>
    <w:p w14:paraId="2AAB223A" w14:textId="77777777" w:rsidR="007462DB" w:rsidRPr="00287B59" w:rsidRDefault="007462DB" w:rsidP="003E6E09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287B59">
        <w:rPr>
          <w:rFonts w:ascii="Verdana" w:hAnsi="Verdana"/>
          <w:color w:val="000000"/>
          <w:highlight w:val="white"/>
          <w:lang w:val="en-US"/>
        </w:rPr>
        <w:tab/>
      </w:r>
      <w:r w:rsidRPr="00287B59">
        <w:rPr>
          <w:rFonts w:ascii="Verdana" w:hAnsi="Verdana"/>
          <w:color w:val="0000FF"/>
          <w:highlight w:val="white"/>
          <w:lang w:val="en-US"/>
        </w:rPr>
        <w:t>&lt;/</w:t>
      </w:r>
      <w:r w:rsidRPr="00287B59">
        <w:rPr>
          <w:rFonts w:ascii="Verdana" w:hAnsi="Verdana"/>
          <w:color w:val="800000"/>
          <w:highlight w:val="white"/>
          <w:lang w:val="en-US"/>
        </w:rPr>
        <w:t>xs:complexType</w:t>
      </w:r>
      <w:r w:rsidRPr="00287B59">
        <w:rPr>
          <w:rFonts w:ascii="Verdana" w:hAnsi="Verdana"/>
          <w:color w:val="0000FF"/>
          <w:highlight w:val="white"/>
          <w:lang w:val="en-US"/>
        </w:rPr>
        <w:t>&gt;</w:t>
      </w:r>
    </w:p>
    <w:p w14:paraId="024CC299" w14:textId="77777777" w:rsidR="007462DB" w:rsidRPr="00777B7F" w:rsidRDefault="007462DB" w:rsidP="003E6E09">
      <w:pPr>
        <w:suppressAutoHyphens/>
        <w:spacing w:after="0"/>
        <w:rPr>
          <w:rFonts w:ascii="Verdana" w:hAnsi="Verdana"/>
          <w:i/>
          <w:lang w:val="en-US"/>
        </w:rPr>
      </w:pPr>
      <w:r w:rsidRPr="00287B59">
        <w:rPr>
          <w:rFonts w:ascii="Verdana" w:hAnsi="Verdana"/>
          <w:color w:val="0000FF"/>
          <w:highlight w:val="white"/>
          <w:lang w:val="en-US"/>
        </w:rPr>
        <w:t>&lt;/</w:t>
      </w:r>
      <w:r w:rsidRPr="00287B59">
        <w:rPr>
          <w:rFonts w:ascii="Verdana" w:hAnsi="Verdana"/>
          <w:color w:val="800000"/>
          <w:highlight w:val="white"/>
          <w:lang w:val="en-US"/>
        </w:rPr>
        <w:t>xs:schema</w:t>
      </w:r>
      <w:r w:rsidRPr="00287B59">
        <w:rPr>
          <w:rFonts w:ascii="Verdana" w:hAnsi="Verdana"/>
          <w:color w:val="0000FF"/>
          <w:highlight w:val="white"/>
          <w:lang w:val="en-US"/>
        </w:rPr>
        <w:t>&gt;</w:t>
      </w:r>
    </w:p>
    <w:p w14:paraId="55D20B8C" w14:textId="77777777" w:rsidR="007462DB" w:rsidRDefault="007462DB" w:rsidP="00B5017A">
      <w:pPr>
        <w:spacing w:after="0"/>
        <w:rPr>
          <w:sz w:val="24"/>
          <w:szCs w:val="24"/>
          <w:lang w:val="en-US"/>
        </w:rPr>
      </w:pPr>
    </w:p>
    <w:p w14:paraId="7611DAE4" w14:textId="77777777" w:rsidR="00F56928" w:rsidRDefault="007462DB" w:rsidP="007462DB">
      <w:pPr>
        <w:pStyle w:val="Nagwek2"/>
        <w:rPr>
          <w:lang w:val="en-US"/>
        </w:rPr>
      </w:pPr>
      <w:bookmarkStart w:id="16" w:name="_Toc406485202"/>
      <w:r>
        <w:rPr>
          <w:lang w:val="en-US"/>
        </w:rPr>
        <w:t>Definicja typów nieabstrakcyjnych</w:t>
      </w:r>
      <w:bookmarkEnd w:id="16"/>
    </w:p>
    <w:p w14:paraId="2607564A" w14:textId="77777777" w:rsidR="007462D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>Dodatkowo definiowane są nieabstrakcyjne typy danych niezależnych od okresu sprawozdawczego. Jako typy nieabstrakcyjne zdefiniowane są tylko te elementy, dla których nie przewiduje się późniejszych zmian. Typy takie dodawane są w pliku wspolne\typyDanychLista.xsd.</w:t>
      </w:r>
    </w:p>
    <w:p w14:paraId="0286194C" w14:textId="77777777" w:rsidR="007462DB" w:rsidRDefault="007462DB" w:rsidP="007462DB">
      <w:pPr>
        <w:rPr>
          <w:sz w:val="24"/>
          <w:szCs w:val="24"/>
        </w:rPr>
      </w:pPr>
    </w:p>
    <w:p w14:paraId="6D8525DD" w14:textId="77777777" w:rsidR="007462D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 xml:space="preserve">Przykład typu </w:t>
      </w:r>
      <w:r>
        <w:rPr>
          <w:color w:val="000000"/>
          <w:sz w:val="24"/>
          <w:szCs w:val="24"/>
          <w:highlight w:val="white"/>
        </w:rPr>
        <w:t>PosDecimal12_0</w:t>
      </w:r>
      <w:r>
        <w:rPr>
          <w:sz w:val="24"/>
          <w:szCs w:val="24"/>
        </w:rPr>
        <w:t>:</w:t>
      </w:r>
    </w:p>
    <w:p w14:paraId="280A8467" w14:textId="77777777" w:rsidR="007462DB" w:rsidRPr="00C51190" w:rsidRDefault="007462DB" w:rsidP="00B5017A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51190">
        <w:rPr>
          <w:rFonts w:ascii="Verdana" w:hAnsi="Verdana"/>
          <w:color w:val="000000"/>
          <w:highlight w:val="white"/>
        </w:rPr>
        <w:tab/>
      </w:r>
      <w:r w:rsidRPr="00C51190">
        <w:rPr>
          <w:rFonts w:ascii="Verdana" w:hAnsi="Verdana"/>
          <w:color w:val="0000FF"/>
          <w:highlight w:val="white"/>
          <w:lang w:val="en-US"/>
        </w:rPr>
        <w:t>&lt;</w:t>
      </w:r>
      <w:r w:rsidRPr="00C51190">
        <w:rPr>
          <w:rFonts w:ascii="Verdana" w:hAnsi="Verdana"/>
          <w:color w:val="800000"/>
          <w:highlight w:val="white"/>
          <w:lang w:val="en-US"/>
        </w:rPr>
        <w:t>xs:simpleType</w:t>
      </w:r>
      <w:r w:rsidRPr="00C5119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C51190">
        <w:rPr>
          <w:rFonts w:ascii="Verdana" w:hAnsi="Verdana"/>
          <w:color w:val="0000FF"/>
          <w:highlight w:val="white"/>
          <w:lang w:val="en-US"/>
        </w:rPr>
        <w:t>="</w:t>
      </w:r>
      <w:r w:rsidRPr="00C51190">
        <w:rPr>
          <w:rFonts w:ascii="Verdana" w:hAnsi="Verdana"/>
          <w:color w:val="000000"/>
          <w:highlight w:val="white"/>
          <w:lang w:val="en-US"/>
        </w:rPr>
        <w:t>PosDecimal12_0</w:t>
      </w:r>
      <w:r w:rsidRPr="00C51190">
        <w:rPr>
          <w:rFonts w:ascii="Verdana" w:hAnsi="Verdana"/>
          <w:color w:val="0000FF"/>
          <w:highlight w:val="white"/>
          <w:lang w:val="en-US"/>
        </w:rPr>
        <w:t>"&gt;</w:t>
      </w:r>
    </w:p>
    <w:p w14:paraId="36862A3A" w14:textId="77777777" w:rsidR="007462DB" w:rsidRPr="00C51190" w:rsidRDefault="007462DB" w:rsidP="00B5017A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FF"/>
          <w:highlight w:val="white"/>
          <w:lang w:val="en-US"/>
        </w:rPr>
        <w:t>&lt;</w:t>
      </w:r>
      <w:r w:rsidRPr="00C51190">
        <w:rPr>
          <w:rFonts w:ascii="Verdana" w:hAnsi="Verdana"/>
          <w:color w:val="800000"/>
          <w:highlight w:val="white"/>
          <w:lang w:val="en-US"/>
        </w:rPr>
        <w:t>xs:restriction</w:t>
      </w:r>
      <w:r w:rsidRPr="00C51190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C51190">
        <w:rPr>
          <w:rFonts w:ascii="Verdana" w:hAnsi="Verdana"/>
          <w:color w:val="0000FF"/>
          <w:highlight w:val="white"/>
          <w:lang w:val="en-US"/>
        </w:rPr>
        <w:t>="</w:t>
      </w:r>
      <w:r w:rsidRPr="00C51190">
        <w:rPr>
          <w:rFonts w:ascii="Verdana" w:hAnsi="Verdana"/>
          <w:color w:val="000000"/>
          <w:highlight w:val="white"/>
          <w:lang w:val="en-US"/>
        </w:rPr>
        <w:t>xs:string</w:t>
      </w:r>
      <w:r w:rsidRPr="00C51190">
        <w:rPr>
          <w:rFonts w:ascii="Verdana" w:hAnsi="Verdana"/>
          <w:color w:val="0000FF"/>
          <w:highlight w:val="white"/>
          <w:lang w:val="en-US"/>
        </w:rPr>
        <w:t>"&gt;</w:t>
      </w:r>
    </w:p>
    <w:p w14:paraId="540EBF7F" w14:textId="77777777" w:rsidR="007462DB" w:rsidRPr="00C51190" w:rsidRDefault="007462DB" w:rsidP="00B5017A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FF"/>
          <w:highlight w:val="white"/>
          <w:lang w:val="en-US"/>
        </w:rPr>
        <w:t>&lt;</w:t>
      </w:r>
      <w:r w:rsidRPr="00C51190">
        <w:rPr>
          <w:rFonts w:ascii="Verdana" w:hAnsi="Verdana"/>
          <w:color w:val="800000"/>
          <w:highlight w:val="white"/>
          <w:lang w:val="en-US"/>
        </w:rPr>
        <w:t>xs:pattern</w:t>
      </w:r>
      <w:r w:rsidRPr="00C51190">
        <w:rPr>
          <w:rFonts w:ascii="Verdana" w:hAnsi="Verdana"/>
          <w:color w:val="FF0000"/>
          <w:highlight w:val="white"/>
          <w:lang w:val="en-US"/>
        </w:rPr>
        <w:t xml:space="preserve"> value</w:t>
      </w:r>
      <w:r w:rsidRPr="00C51190">
        <w:rPr>
          <w:rFonts w:ascii="Verdana" w:hAnsi="Verdana"/>
          <w:color w:val="0000FF"/>
          <w:highlight w:val="white"/>
          <w:lang w:val="en-US"/>
        </w:rPr>
        <w:t>="</w:t>
      </w:r>
      <w:r w:rsidRPr="00C51190">
        <w:rPr>
          <w:rFonts w:ascii="Verdana" w:hAnsi="Verdana"/>
          <w:color w:val="000000"/>
          <w:highlight w:val="white"/>
          <w:lang w:val="en-US"/>
        </w:rPr>
        <w:t>[1-9][0-9]{0,11}|0|</w:t>
      </w:r>
      <w:r w:rsidRPr="00C51190">
        <w:rPr>
          <w:rFonts w:ascii="Verdana" w:hAnsi="Verdana"/>
          <w:color w:val="0000FF"/>
          <w:highlight w:val="white"/>
          <w:lang w:val="en-US"/>
        </w:rPr>
        <w:t>"/&gt;</w:t>
      </w:r>
    </w:p>
    <w:p w14:paraId="54D54F77" w14:textId="77777777" w:rsidR="007462DB" w:rsidRPr="00C51190" w:rsidRDefault="007462DB" w:rsidP="00B5017A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FF"/>
          <w:highlight w:val="white"/>
          <w:lang w:val="en-US"/>
        </w:rPr>
        <w:t>&lt;/</w:t>
      </w:r>
      <w:r w:rsidRPr="00C51190">
        <w:rPr>
          <w:rFonts w:ascii="Verdana" w:hAnsi="Verdana"/>
          <w:color w:val="800000"/>
          <w:highlight w:val="white"/>
          <w:lang w:val="en-US"/>
        </w:rPr>
        <w:t>xs:restriction</w:t>
      </w:r>
      <w:r w:rsidRPr="00C51190">
        <w:rPr>
          <w:rFonts w:ascii="Verdana" w:hAnsi="Verdana"/>
          <w:color w:val="0000FF"/>
          <w:highlight w:val="white"/>
          <w:lang w:val="en-US"/>
        </w:rPr>
        <w:t>&gt;</w:t>
      </w:r>
    </w:p>
    <w:p w14:paraId="16566A64" w14:textId="77777777" w:rsidR="007462DB" w:rsidRDefault="007462DB" w:rsidP="00B5017A">
      <w:pPr>
        <w:spacing w:after="0"/>
        <w:rPr>
          <w:rFonts w:ascii="Verdana" w:hAnsi="Verdana"/>
          <w:color w:val="0000FF"/>
        </w:rPr>
      </w:pPr>
      <w:r w:rsidRPr="00C51190">
        <w:rPr>
          <w:rFonts w:ascii="Verdana" w:hAnsi="Verdana"/>
          <w:color w:val="000000"/>
          <w:highlight w:val="white"/>
          <w:lang w:val="en-US"/>
        </w:rPr>
        <w:tab/>
      </w:r>
      <w:r w:rsidRPr="00C51190">
        <w:rPr>
          <w:rFonts w:ascii="Verdana" w:hAnsi="Verdana"/>
          <w:color w:val="0000FF"/>
          <w:highlight w:val="white"/>
        </w:rPr>
        <w:t>&lt;/</w:t>
      </w:r>
      <w:r w:rsidRPr="00C51190">
        <w:rPr>
          <w:rFonts w:ascii="Verdana" w:hAnsi="Verdana"/>
          <w:color w:val="800000"/>
          <w:highlight w:val="white"/>
        </w:rPr>
        <w:t>xs:simpleType</w:t>
      </w:r>
      <w:r w:rsidRPr="00C51190">
        <w:rPr>
          <w:rFonts w:ascii="Verdana" w:hAnsi="Verdana"/>
          <w:color w:val="0000FF"/>
          <w:highlight w:val="white"/>
        </w:rPr>
        <w:t>&gt;</w:t>
      </w:r>
    </w:p>
    <w:p w14:paraId="0C3C2FDC" w14:textId="77777777" w:rsidR="007462DB" w:rsidRPr="00C51190" w:rsidRDefault="007462DB" w:rsidP="007462DB">
      <w:pPr>
        <w:rPr>
          <w:rFonts w:ascii="Verdana" w:hAnsi="Verdana"/>
          <w:color w:val="0000FF"/>
        </w:rPr>
      </w:pPr>
    </w:p>
    <w:p w14:paraId="7C04C0DE" w14:textId="77777777" w:rsidR="007462D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>W definicjach sprawozdań istnieją odwołania jedynie do typów zadeklarowanych w obrębie pliku typyDanychLista.xsd. Pozwala to na uniknięcie w późniejszym okresie ręcznego korygowania wszystkich wystąpień danego typu w sprawozdaniach w sytuacji, gdy definicja typu ulegnie zmianie.</w:t>
      </w:r>
    </w:p>
    <w:p w14:paraId="5D67FC75" w14:textId="77777777" w:rsidR="007462DB" w:rsidRPr="007462DB" w:rsidRDefault="007462DB" w:rsidP="007462DB">
      <w:pPr>
        <w:rPr>
          <w:lang w:eastAsia="pl-PL"/>
        </w:rPr>
      </w:pPr>
    </w:p>
    <w:p w14:paraId="794CFF6C" w14:textId="77777777" w:rsidR="008E43B8" w:rsidRDefault="007462DB" w:rsidP="002442FB">
      <w:pPr>
        <w:pStyle w:val="Nagwek1"/>
      </w:pPr>
      <w:bookmarkStart w:id="17" w:name="_Toc406485203"/>
      <w:r>
        <w:lastRenderedPageBreak/>
        <w:t>Definicja sprawozdania</w:t>
      </w:r>
      <w:bookmarkEnd w:id="17"/>
    </w:p>
    <w:p w14:paraId="19EFDA28" w14:textId="77777777" w:rsidR="007462DB" w:rsidRDefault="007462DB" w:rsidP="007462DB">
      <w:pPr>
        <w:pStyle w:val="Nagwek2"/>
      </w:pPr>
      <w:bookmarkStart w:id="18" w:name="_Toc406485204"/>
      <w:r>
        <w:t>Definicja formularza bazowego</w:t>
      </w:r>
      <w:bookmarkEnd w:id="18"/>
    </w:p>
    <w:p w14:paraId="2190F731" w14:textId="77777777" w:rsidR="007462DB" w:rsidRDefault="007462DB" w:rsidP="007462DB"/>
    <w:p w14:paraId="5167D14A" w14:textId="77777777" w:rsidR="007462DB" w:rsidRPr="00FF3D3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>Schematy sprawozdań bazują na abstrakcyjnej definicji sprawozdania (wspolne/sprTyp.xsd). Budowa bazowa sprawozdania wymusza, aby każde ze sprawozdań miało sekcję nagłówka oraz sekcję danych. Przestrzeń nazw każdego ze sprawozdań będzie taka sama jak definicja sprawozdania bazowego. W sekcji nagłówka musi pojawić się  identyfikator sprawozdawcy. Sprawozdania mają dodatkowo obowiązkowy atrybut „dataWypelnienia”.</w:t>
      </w:r>
    </w:p>
    <w:p w14:paraId="16D4F075" w14:textId="77777777" w:rsidR="007462DB" w:rsidRDefault="007462DB" w:rsidP="007462DB">
      <w:pPr>
        <w:rPr>
          <w:sz w:val="24"/>
          <w:szCs w:val="24"/>
        </w:rPr>
      </w:pPr>
    </w:p>
    <w:p w14:paraId="0219738D" w14:textId="77777777" w:rsidR="007462DB" w:rsidRPr="00034068" w:rsidRDefault="007462DB" w:rsidP="007462DB">
      <w:pPr>
        <w:rPr>
          <w:sz w:val="24"/>
          <w:szCs w:val="24"/>
          <w:lang w:val="de-DE"/>
        </w:rPr>
      </w:pPr>
      <w:r w:rsidRPr="00034068">
        <w:rPr>
          <w:sz w:val="24"/>
          <w:szCs w:val="24"/>
          <w:lang w:val="de-DE"/>
        </w:rPr>
        <w:t xml:space="preserve">Plik: </w:t>
      </w:r>
      <w:r w:rsidRPr="00034068">
        <w:rPr>
          <w:i/>
          <w:sz w:val="24"/>
          <w:szCs w:val="24"/>
          <w:lang w:val="de-DE"/>
        </w:rPr>
        <w:t>wspolne/sprTyp.xsd</w:t>
      </w:r>
    </w:p>
    <w:p w14:paraId="2572A0CC" w14:textId="77777777" w:rsidR="007462DB" w:rsidRPr="00477654" w:rsidRDefault="007462DB" w:rsidP="007462DB">
      <w:pPr>
        <w:rPr>
          <w:lang w:val="de-DE"/>
        </w:rPr>
      </w:pPr>
    </w:p>
    <w:p w14:paraId="398F6AE8" w14:textId="77777777" w:rsidR="007462DB" w:rsidRPr="006C0D5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6C0D52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4E052AFC" w14:textId="77777777" w:rsidR="007462DB" w:rsidRPr="003905A3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3905A3">
        <w:rPr>
          <w:rFonts w:ascii="Verdana" w:hAnsi="Verdana"/>
          <w:color w:val="0000FF"/>
          <w:highlight w:val="white"/>
          <w:lang w:val="de-DE"/>
        </w:rPr>
        <w:t>&lt;</w:t>
      </w:r>
      <w:r w:rsidRPr="003905A3">
        <w:rPr>
          <w:rFonts w:ascii="Verdana" w:hAnsi="Verdana"/>
          <w:color w:val="800000"/>
          <w:highlight w:val="white"/>
          <w:lang w:val="de-DE"/>
        </w:rPr>
        <w:t>xs:schema</w:t>
      </w:r>
      <w:r w:rsidRPr="003905A3">
        <w:rPr>
          <w:rFonts w:ascii="Verdana" w:hAnsi="Verdana"/>
          <w:color w:val="FF0000"/>
          <w:highlight w:val="white"/>
          <w:lang w:val="de-DE"/>
        </w:rPr>
        <w:t xml:space="preserve"> xmlns:xs</w:t>
      </w:r>
      <w:r w:rsidRPr="003905A3">
        <w:rPr>
          <w:rFonts w:ascii="Verdana" w:hAnsi="Verdana"/>
          <w:color w:val="0000FF"/>
          <w:highlight w:val="white"/>
          <w:lang w:val="de-DE"/>
        </w:rPr>
        <w:t>="</w:t>
      </w:r>
      <w:r w:rsidRPr="003905A3">
        <w:rPr>
          <w:rFonts w:ascii="Verdana" w:hAnsi="Verdana"/>
          <w:color w:val="000000"/>
          <w:highlight w:val="white"/>
          <w:lang w:val="de-DE"/>
        </w:rPr>
        <w:t>http://www.w3.org/2001/XMLSchema</w:t>
      </w:r>
      <w:r w:rsidRPr="003905A3">
        <w:rPr>
          <w:rFonts w:ascii="Verdana" w:hAnsi="Verdana"/>
          <w:color w:val="0000FF"/>
          <w:highlight w:val="white"/>
          <w:lang w:val="de-DE"/>
        </w:rPr>
        <w:t>"</w:t>
      </w:r>
    </w:p>
    <w:p w14:paraId="374EE42F" w14:textId="77777777" w:rsidR="007462DB" w:rsidRPr="003905A3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3905A3">
        <w:rPr>
          <w:rFonts w:ascii="Verdana" w:hAnsi="Verdana"/>
          <w:color w:val="FF0000"/>
          <w:highlight w:val="white"/>
          <w:lang w:val="de-DE"/>
        </w:rPr>
        <w:t>xmlns:ts</w:t>
      </w:r>
      <w:r w:rsidRPr="003905A3">
        <w:rPr>
          <w:rFonts w:ascii="Verdana" w:hAnsi="Verdana"/>
          <w:color w:val="0000FF"/>
          <w:highlight w:val="white"/>
          <w:lang w:val="de-DE"/>
        </w:rPr>
        <w:t>="</w:t>
      </w:r>
      <w:r w:rsidRPr="003905A3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3905A3">
        <w:rPr>
          <w:rFonts w:ascii="Verdana" w:hAnsi="Verdana"/>
          <w:color w:val="0000FF"/>
          <w:highlight w:val="white"/>
          <w:lang w:val="de-DE"/>
        </w:rPr>
        <w:t>"</w:t>
      </w:r>
    </w:p>
    <w:p w14:paraId="6894A25C" w14:textId="77777777" w:rsidR="007462DB" w:rsidRPr="003905A3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3905A3">
        <w:rPr>
          <w:rFonts w:ascii="Verdana" w:hAnsi="Verdana"/>
          <w:color w:val="FF0000"/>
          <w:highlight w:val="white"/>
          <w:lang w:val="de-DE"/>
        </w:rPr>
        <w:t>xmlns:td</w:t>
      </w:r>
      <w:r w:rsidRPr="003905A3">
        <w:rPr>
          <w:rFonts w:ascii="Verdana" w:hAnsi="Verdana"/>
          <w:color w:val="0000FF"/>
          <w:highlight w:val="white"/>
          <w:lang w:val="de-DE"/>
        </w:rPr>
        <w:t>="</w:t>
      </w:r>
      <w:r w:rsidRPr="003905A3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3905A3">
        <w:rPr>
          <w:rFonts w:ascii="Verdana" w:hAnsi="Verdana"/>
          <w:color w:val="0000FF"/>
          <w:highlight w:val="white"/>
          <w:lang w:val="de-DE"/>
        </w:rPr>
        <w:t>"</w:t>
      </w:r>
    </w:p>
    <w:p w14:paraId="2925819C" w14:textId="77777777" w:rsidR="007462DB" w:rsidRPr="003905A3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3905A3">
        <w:rPr>
          <w:rFonts w:ascii="Verdana" w:hAnsi="Verdana"/>
          <w:color w:val="FF0000"/>
          <w:highlight w:val="white"/>
          <w:lang w:val="de-DE"/>
        </w:rPr>
        <w:t>targetNamespace</w:t>
      </w:r>
      <w:r w:rsidRPr="003905A3">
        <w:rPr>
          <w:rFonts w:ascii="Verdana" w:hAnsi="Verdana"/>
          <w:color w:val="0000FF"/>
          <w:highlight w:val="white"/>
          <w:lang w:val="de-DE"/>
        </w:rPr>
        <w:t>="</w:t>
      </w:r>
      <w:r w:rsidRPr="003905A3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3905A3">
        <w:rPr>
          <w:rFonts w:ascii="Verdana" w:hAnsi="Verdana"/>
          <w:color w:val="0000FF"/>
          <w:highlight w:val="white"/>
          <w:lang w:val="de-DE"/>
        </w:rPr>
        <w:t>"</w:t>
      </w:r>
    </w:p>
    <w:p w14:paraId="1EE9FD83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elementFormDefault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qualified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</w:p>
    <w:p w14:paraId="11AF5B24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attributeFormDefault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unqualified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0F4831AC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xs:import</w:t>
      </w:r>
    </w:p>
    <w:p w14:paraId="5FA652CC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namespace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http://sprawozdawczosc.nbp.pl/schema/wspolne/typyDanych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</w:p>
    <w:p w14:paraId="0AC3489C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schemaLocation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http://sprawozdawczosc.nbp.pl/schema/wspolne/typyDanychLista.xsd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00C53CC0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xs:complexType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SprAbstractType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abstract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true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29B84E72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xs:annotation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1EA623D7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xs:documentation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  <w:r w:rsidRPr="00BF292E">
        <w:rPr>
          <w:rFonts w:ascii="Verdana" w:hAnsi="Verdana"/>
          <w:color w:val="000000"/>
          <w:highlight w:val="white"/>
          <w:lang w:val="en-US"/>
        </w:rPr>
        <w:t>Format sprawozdania</w:t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xs:documentation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66B9A577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xs:annotation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7B0DAAD2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xs:sequence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565F21B0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naglowek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ts:NaglowekAbstractType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1A9C5041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dane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ts:DaneAbstractType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79BF95FE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xs:sequence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45EA1CF2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lastRenderedPageBreak/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xs:attribute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dataWypelnienia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td:Date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use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required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41654A81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xs:complexType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65E8017D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xs:complexType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NaglowekAbstractType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abstract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true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108E1552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xs:annotation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35D49666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xs:documentation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  <w:r w:rsidRPr="00BF292E">
        <w:rPr>
          <w:rFonts w:ascii="Verdana" w:hAnsi="Verdana"/>
          <w:color w:val="000000"/>
          <w:highlight w:val="white"/>
          <w:lang w:val="en-US"/>
        </w:rPr>
        <w:t>Definicja domyślnego nagłówka</w:t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xs:documentation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379A95F4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xs:annotation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407795BF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xs:complexContent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46B88DA3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xs:restriction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xs:anyType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311E8A78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xs:sequence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7BB2F8C7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xs:choice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1BFEECAC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td:a_idKnf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1DCA380F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td:a_pesel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71D56C6A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td:a_regon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23AD1DF7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xs:choice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43633F28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nazwa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minOccurs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0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517AC4BC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xs:element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td:a_regon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minOccurs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0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6DDA4D04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xs:sequence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6AC981CB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xs:restriction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4F8545F3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xs:complexContent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46D96932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xs:complexType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1DA58EEA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xs:complexType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DaneAbstractType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abstract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true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73686220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xs:annotation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06894B88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xs:documentation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  <w:r w:rsidRPr="00BF292E">
        <w:rPr>
          <w:rFonts w:ascii="Verdana" w:hAnsi="Verdana"/>
          <w:color w:val="000000"/>
          <w:highlight w:val="white"/>
          <w:lang w:val="en-US"/>
        </w:rPr>
        <w:t>Definicja zbioru danych sprawozdania</w:t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xs:documentation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5C235514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xs:annotation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5283D4B4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xs:complexContent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2683E192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xs:extension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xs:anyType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2C717243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xs:attribute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czyPuste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xs:boolean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false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17392E1D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xs:extension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07AAC3BD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xs:complexContent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3D23DBCA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&lt;/</w:t>
      </w:r>
      <w:r w:rsidRPr="00BF292E">
        <w:rPr>
          <w:rFonts w:ascii="Verdana" w:hAnsi="Verdana"/>
          <w:color w:val="800000"/>
          <w:highlight w:val="white"/>
          <w:lang w:val="en-US"/>
        </w:rPr>
        <w:t>xs:complexType</w:t>
      </w:r>
      <w:r w:rsidRPr="00BF292E">
        <w:rPr>
          <w:rFonts w:ascii="Verdana" w:hAnsi="Verdana"/>
          <w:color w:val="0000FF"/>
          <w:highlight w:val="white"/>
          <w:lang w:val="en-US"/>
        </w:rPr>
        <w:t>&gt;</w:t>
      </w:r>
    </w:p>
    <w:p w14:paraId="23B39BB7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BF292E">
        <w:rPr>
          <w:rFonts w:ascii="Verdana" w:hAnsi="Verdana"/>
          <w:color w:val="0000FF"/>
          <w:highlight w:val="white"/>
        </w:rPr>
        <w:t>&lt;/</w:t>
      </w:r>
      <w:r w:rsidRPr="00BF292E">
        <w:rPr>
          <w:rFonts w:ascii="Verdana" w:hAnsi="Verdana"/>
          <w:color w:val="800000"/>
          <w:highlight w:val="white"/>
        </w:rPr>
        <w:t>xs:schema</w:t>
      </w:r>
      <w:r w:rsidRPr="00BF292E">
        <w:rPr>
          <w:rFonts w:ascii="Verdana" w:hAnsi="Verdana"/>
          <w:color w:val="0000FF"/>
          <w:highlight w:val="white"/>
        </w:rPr>
        <w:t>&gt;</w:t>
      </w:r>
    </w:p>
    <w:p w14:paraId="3C699253" w14:textId="77777777" w:rsidR="007462DB" w:rsidRDefault="007462DB" w:rsidP="00023CE2">
      <w:pPr>
        <w:suppressAutoHyphens/>
      </w:pPr>
    </w:p>
    <w:p w14:paraId="391F41A2" w14:textId="77777777" w:rsidR="007462DB" w:rsidRDefault="007462DB" w:rsidP="007462DB">
      <w:pPr>
        <w:pStyle w:val="Nagwek2"/>
      </w:pPr>
      <w:bookmarkStart w:id="19" w:name="_Toc406485205"/>
      <w:r>
        <w:t>Definicja schematu XSD dla konkretnego sprawozdania</w:t>
      </w:r>
      <w:bookmarkEnd w:id="19"/>
    </w:p>
    <w:p w14:paraId="7F25C8A0" w14:textId="77777777" w:rsidR="007462DB" w:rsidRDefault="007462DB" w:rsidP="007462DB">
      <w:pPr>
        <w:rPr>
          <w:sz w:val="24"/>
          <w:szCs w:val="24"/>
        </w:rPr>
      </w:pPr>
      <w:r>
        <w:rPr>
          <w:sz w:val="24"/>
          <w:szCs w:val="24"/>
        </w:rPr>
        <w:t xml:space="preserve">Przy definiowaniu konkretnych sprawozdań została dodana sekcja nagłówka oraz sekcja danych dla tworzonego sprawozdania (wymusza to typ bazowy). W sekcjach korzystano z typów abstrakcyjnych zdefiniowanych w katalogu „wspólne” w pliku abstrakcyjneTypyDanychList lub z typów nieabstrakcyjnych zdefiniowanych w pliku </w:t>
      </w:r>
      <w:r>
        <w:rPr>
          <w:sz w:val="24"/>
          <w:szCs w:val="24"/>
        </w:rPr>
        <w:lastRenderedPageBreak/>
        <w:t xml:space="preserve">typyDanychLista.xsd. Nie używano typów </w:t>
      </w:r>
      <w:r w:rsidRPr="005012DD">
        <w:rPr>
          <w:sz w:val="24"/>
          <w:szCs w:val="24"/>
        </w:rPr>
        <w:t>wbudowanych, aby uniknąć konieczności zmiany definicji sprawozdań w przypadku zmiany definicji typu</w:t>
      </w:r>
      <w:r>
        <w:rPr>
          <w:sz w:val="24"/>
          <w:szCs w:val="24"/>
        </w:rPr>
        <w:t xml:space="preserve"> W jednej przesyłce umieszcza się tylko sprawozdania z jednego okresu sprawozdawczego.</w:t>
      </w:r>
    </w:p>
    <w:p w14:paraId="678EAE17" w14:textId="77777777" w:rsidR="007462DB" w:rsidRDefault="007462DB" w:rsidP="007462DB">
      <w:pPr>
        <w:rPr>
          <w:sz w:val="24"/>
          <w:szCs w:val="24"/>
        </w:rPr>
      </w:pPr>
    </w:p>
    <w:p w14:paraId="67B98DE2" w14:textId="77777777" w:rsidR="007462DB" w:rsidRPr="00CA0054" w:rsidRDefault="007462DB" w:rsidP="007462DB">
      <w:pPr>
        <w:rPr>
          <w:sz w:val="24"/>
          <w:szCs w:val="24"/>
        </w:rPr>
      </w:pPr>
      <w:r w:rsidRPr="00CA0054">
        <w:rPr>
          <w:sz w:val="24"/>
          <w:szCs w:val="24"/>
        </w:rPr>
        <w:t>Przykład (</w:t>
      </w:r>
      <w:r>
        <w:rPr>
          <w:sz w:val="24"/>
          <w:szCs w:val="24"/>
        </w:rPr>
        <w:t>typySprawozdan</w:t>
      </w:r>
      <w:r w:rsidRPr="00CA0054">
        <w:rPr>
          <w:sz w:val="24"/>
          <w:szCs w:val="24"/>
        </w:rPr>
        <w:t>/sprTest1Typ.xsd):</w:t>
      </w:r>
    </w:p>
    <w:p w14:paraId="5484F5A9" w14:textId="77777777" w:rsidR="007462DB" w:rsidRPr="00CA0054" w:rsidRDefault="007462DB" w:rsidP="007462DB">
      <w:pPr>
        <w:rPr>
          <w:sz w:val="24"/>
          <w:szCs w:val="24"/>
        </w:rPr>
      </w:pPr>
    </w:p>
    <w:p w14:paraId="0BD13714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>
        <w:rPr>
          <w:color w:val="008080"/>
          <w:sz w:val="24"/>
          <w:szCs w:val="24"/>
          <w:highlight w:val="white"/>
        </w:rPr>
        <w:t>&lt;?xml version="1.0" encoding="UTF-8"?&gt;</w:t>
      </w:r>
    </w:p>
    <w:p w14:paraId="743AB635" w14:textId="77777777" w:rsidR="007462DB" w:rsidRPr="005B2E03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de-DE"/>
        </w:rPr>
      </w:pPr>
      <w:r w:rsidRPr="005B2E03">
        <w:rPr>
          <w:color w:val="0000FF"/>
          <w:sz w:val="24"/>
          <w:szCs w:val="24"/>
          <w:highlight w:val="white"/>
          <w:lang w:val="de-DE"/>
        </w:rPr>
        <w:t>&lt;</w:t>
      </w:r>
      <w:r w:rsidRPr="005B2E03">
        <w:rPr>
          <w:color w:val="800000"/>
          <w:sz w:val="24"/>
          <w:szCs w:val="24"/>
          <w:highlight w:val="white"/>
          <w:lang w:val="de-DE"/>
        </w:rPr>
        <w:t>xs:schema</w:t>
      </w:r>
      <w:r w:rsidRPr="005B2E03">
        <w:rPr>
          <w:color w:val="FF0000"/>
          <w:sz w:val="24"/>
          <w:szCs w:val="24"/>
          <w:highlight w:val="white"/>
          <w:lang w:val="de-DE"/>
        </w:rPr>
        <w:t xml:space="preserve"> xmlns:xs</w:t>
      </w:r>
      <w:r w:rsidRPr="005B2E03">
        <w:rPr>
          <w:color w:val="0000FF"/>
          <w:sz w:val="24"/>
          <w:szCs w:val="24"/>
          <w:highlight w:val="white"/>
          <w:lang w:val="de-DE"/>
        </w:rPr>
        <w:t>="</w:t>
      </w:r>
      <w:r w:rsidRPr="005B2E03">
        <w:rPr>
          <w:color w:val="000000"/>
          <w:sz w:val="24"/>
          <w:szCs w:val="24"/>
          <w:highlight w:val="white"/>
          <w:lang w:val="de-DE"/>
        </w:rPr>
        <w:t>http://www.w3.org/2001/XMLSchema</w:t>
      </w:r>
      <w:r w:rsidRPr="005B2E03">
        <w:rPr>
          <w:color w:val="0000FF"/>
          <w:sz w:val="24"/>
          <w:szCs w:val="24"/>
          <w:highlight w:val="white"/>
          <w:lang w:val="de-DE"/>
        </w:rPr>
        <w:t>"</w:t>
      </w:r>
    </w:p>
    <w:p w14:paraId="0B6CF516" w14:textId="77777777" w:rsidR="007462DB" w:rsidRPr="005B2E03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de-DE"/>
        </w:rPr>
      </w:pPr>
      <w:r w:rsidRPr="005B2E03">
        <w:rPr>
          <w:color w:val="FF0000"/>
          <w:sz w:val="24"/>
          <w:szCs w:val="24"/>
          <w:highlight w:val="white"/>
          <w:lang w:val="de-DE"/>
        </w:rPr>
        <w:t>xmlns:td</w:t>
      </w:r>
      <w:r w:rsidRPr="005B2E03">
        <w:rPr>
          <w:color w:val="0000FF"/>
          <w:sz w:val="24"/>
          <w:szCs w:val="24"/>
          <w:highlight w:val="white"/>
          <w:lang w:val="de-DE"/>
        </w:rPr>
        <w:t>="</w:t>
      </w:r>
      <w:r w:rsidRPr="005B2E03">
        <w:rPr>
          <w:color w:val="000000"/>
          <w:sz w:val="24"/>
          <w:szCs w:val="24"/>
          <w:highlight w:val="white"/>
          <w:lang w:val="de-DE"/>
        </w:rPr>
        <w:t>http://sprawozdawczosc.nbp.pl/schema/wspolne/typyDanych</w:t>
      </w:r>
      <w:r w:rsidRPr="005B2E03">
        <w:rPr>
          <w:color w:val="0000FF"/>
          <w:sz w:val="24"/>
          <w:szCs w:val="24"/>
          <w:highlight w:val="white"/>
          <w:lang w:val="de-DE"/>
        </w:rPr>
        <w:t>"</w:t>
      </w:r>
    </w:p>
    <w:p w14:paraId="6E02FAC5" w14:textId="77777777" w:rsidR="007462DB" w:rsidRPr="005B2E03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de-DE"/>
        </w:rPr>
      </w:pPr>
      <w:r w:rsidRPr="005B2E03">
        <w:rPr>
          <w:color w:val="FF0000"/>
          <w:sz w:val="24"/>
          <w:szCs w:val="24"/>
          <w:highlight w:val="white"/>
          <w:lang w:val="de-DE"/>
        </w:rPr>
        <w:t>xmlns:ts</w:t>
      </w:r>
      <w:r w:rsidRPr="005B2E03">
        <w:rPr>
          <w:color w:val="0000FF"/>
          <w:sz w:val="24"/>
          <w:szCs w:val="24"/>
          <w:highlight w:val="white"/>
          <w:lang w:val="de-DE"/>
        </w:rPr>
        <w:t>="</w:t>
      </w:r>
      <w:r w:rsidRPr="005B2E03">
        <w:rPr>
          <w:color w:val="000000"/>
          <w:sz w:val="24"/>
          <w:szCs w:val="24"/>
          <w:highlight w:val="white"/>
          <w:lang w:val="de-DE"/>
        </w:rPr>
        <w:t>http://sprawozdawczosc.nbp.pl/schema/wspolne/typySprawozdan</w:t>
      </w:r>
      <w:r w:rsidRPr="005B2E03">
        <w:rPr>
          <w:color w:val="0000FF"/>
          <w:sz w:val="24"/>
          <w:szCs w:val="24"/>
          <w:highlight w:val="white"/>
          <w:lang w:val="de-DE"/>
        </w:rPr>
        <w:t>"</w:t>
      </w:r>
    </w:p>
    <w:p w14:paraId="035B5719" w14:textId="77777777" w:rsidR="007462DB" w:rsidRPr="005B2E03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de-DE"/>
        </w:rPr>
      </w:pPr>
      <w:r w:rsidRPr="005B2E03">
        <w:rPr>
          <w:color w:val="FF0000"/>
          <w:sz w:val="24"/>
          <w:szCs w:val="24"/>
          <w:highlight w:val="white"/>
          <w:lang w:val="de-DE"/>
        </w:rPr>
        <w:t>targetNamespace</w:t>
      </w:r>
      <w:r w:rsidRPr="005B2E03">
        <w:rPr>
          <w:color w:val="0000FF"/>
          <w:sz w:val="24"/>
          <w:szCs w:val="24"/>
          <w:highlight w:val="white"/>
          <w:lang w:val="de-DE"/>
        </w:rPr>
        <w:t>="</w:t>
      </w:r>
      <w:r w:rsidRPr="005B2E03">
        <w:rPr>
          <w:color w:val="000000"/>
          <w:sz w:val="24"/>
          <w:szCs w:val="24"/>
          <w:highlight w:val="white"/>
          <w:lang w:val="de-DE"/>
        </w:rPr>
        <w:t>http://sprawozdawczosc.nbp.pl/schema/wspolne/typySprawozdan</w:t>
      </w:r>
      <w:r w:rsidRPr="005B2E03">
        <w:rPr>
          <w:color w:val="0000FF"/>
          <w:sz w:val="24"/>
          <w:szCs w:val="24"/>
          <w:highlight w:val="white"/>
          <w:lang w:val="de-DE"/>
        </w:rPr>
        <w:t>"</w:t>
      </w:r>
    </w:p>
    <w:p w14:paraId="6229138D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en-US"/>
        </w:rPr>
      </w:pPr>
      <w:r w:rsidRPr="00DC24A3">
        <w:rPr>
          <w:color w:val="FF0000"/>
          <w:sz w:val="24"/>
          <w:szCs w:val="24"/>
          <w:highlight w:val="white"/>
          <w:lang w:val="en-US"/>
        </w:rPr>
        <w:t>elementFormDefault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qualified</w:t>
      </w:r>
      <w:r w:rsidRPr="00DC24A3">
        <w:rPr>
          <w:color w:val="0000FF"/>
          <w:sz w:val="24"/>
          <w:szCs w:val="24"/>
          <w:highlight w:val="white"/>
          <w:lang w:val="en-US"/>
        </w:rPr>
        <w:t>"</w:t>
      </w:r>
    </w:p>
    <w:p w14:paraId="5CDFEE46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en-US"/>
        </w:rPr>
      </w:pPr>
      <w:r w:rsidRPr="00DC24A3">
        <w:rPr>
          <w:color w:val="FF0000"/>
          <w:sz w:val="24"/>
          <w:szCs w:val="24"/>
          <w:highlight w:val="white"/>
          <w:lang w:val="en-US"/>
        </w:rPr>
        <w:t>attributeFormDefault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unqualified</w:t>
      </w:r>
      <w:r w:rsidRPr="00DC24A3">
        <w:rPr>
          <w:color w:val="0000FF"/>
          <w:sz w:val="24"/>
          <w:szCs w:val="24"/>
          <w:highlight w:val="white"/>
          <w:lang w:val="en-US"/>
        </w:rPr>
        <w:t>"</w:t>
      </w:r>
    </w:p>
    <w:p w14:paraId="15C4DC68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FF0000"/>
          <w:sz w:val="24"/>
          <w:szCs w:val="24"/>
          <w:highlight w:val="white"/>
          <w:lang w:val="en-US"/>
        </w:rPr>
        <w:t>version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0.5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3C48479D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xs:include</w:t>
      </w:r>
      <w:r>
        <w:rPr>
          <w:color w:val="FF0000"/>
          <w:sz w:val="24"/>
          <w:szCs w:val="24"/>
          <w:highlight w:val="white"/>
          <w:lang w:val="en-US"/>
        </w:rPr>
        <w:t xml:space="preserve"> </w:t>
      </w:r>
      <w:r w:rsidRPr="00DC24A3">
        <w:rPr>
          <w:color w:val="FF0000"/>
          <w:sz w:val="24"/>
          <w:szCs w:val="24"/>
          <w:highlight w:val="white"/>
          <w:lang w:val="en-US"/>
        </w:rPr>
        <w:t>schemaLocation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>
        <w:rPr>
          <w:color w:val="000000"/>
          <w:sz w:val="24"/>
          <w:szCs w:val="24"/>
          <w:highlight w:val="white"/>
          <w:lang w:val="en-US"/>
        </w:rPr>
        <w:t>http://sprawozdawczosc.nbp.pl</w:t>
      </w:r>
      <w:r w:rsidRPr="00DC24A3">
        <w:rPr>
          <w:color w:val="000000"/>
          <w:sz w:val="24"/>
          <w:szCs w:val="24"/>
          <w:highlight w:val="white"/>
          <w:lang w:val="en-US"/>
        </w:rPr>
        <w:t>/schema/wspolne/sprTyp.xsd</w:t>
      </w:r>
      <w:r w:rsidRPr="00DC24A3">
        <w:rPr>
          <w:color w:val="0000FF"/>
          <w:sz w:val="24"/>
          <w:szCs w:val="24"/>
          <w:highlight w:val="white"/>
          <w:lang w:val="en-US"/>
        </w:rPr>
        <w:t>"/&gt;</w:t>
      </w:r>
    </w:p>
    <w:p w14:paraId="3BF036F7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FF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AE4B5F">
        <w:rPr>
          <w:color w:val="0000FF"/>
          <w:sz w:val="24"/>
          <w:szCs w:val="24"/>
          <w:highlight w:val="white"/>
          <w:lang w:val="en-US"/>
        </w:rPr>
        <w:t>&lt;</w:t>
      </w:r>
      <w:r w:rsidRPr="00AE4B5F">
        <w:rPr>
          <w:color w:val="800000"/>
          <w:sz w:val="24"/>
          <w:szCs w:val="24"/>
          <w:highlight w:val="white"/>
          <w:lang w:val="en-US"/>
        </w:rPr>
        <w:t>xs:import</w:t>
      </w:r>
      <w:r w:rsidRPr="00AE4B5F">
        <w:rPr>
          <w:color w:val="FF0000"/>
          <w:sz w:val="24"/>
          <w:szCs w:val="24"/>
          <w:highlight w:val="white"/>
          <w:lang w:val="en-US"/>
        </w:rPr>
        <w:t xml:space="preserve"> namespace</w:t>
      </w:r>
      <w:r w:rsidRPr="00AE4B5F">
        <w:rPr>
          <w:color w:val="0000FF"/>
          <w:sz w:val="24"/>
          <w:szCs w:val="24"/>
          <w:highlight w:val="white"/>
          <w:lang w:val="en-US"/>
        </w:rPr>
        <w:t>="</w:t>
      </w:r>
      <w:r>
        <w:rPr>
          <w:color w:val="000000"/>
          <w:sz w:val="24"/>
          <w:szCs w:val="24"/>
          <w:highlight w:val="white"/>
          <w:lang w:val="en-US"/>
        </w:rPr>
        <w:t>http://sprawozdawczosc.nbp.pl</w:t>
      </w:r>
      <w:r w:rsidRPr="00AE4B5F">
        <w:rPr>
          <w:color w:val="000000"/>
          <w:sz w:val="24"/>
          <w:szCs w:val="24"/>
          <w:highlight w:val="white"/>
          <w:lang w:val="en-US"/>
        </w:rPr>
        <w:t>/schema/wspolne/typyDanych</w:t>
      </w:r>
      <w:r w:rsidRPr="00AE4B5F">
        <w:rPr>
          <w:color w:val="0000FF"/>
          <w:sz w:val="24"/>
          <w:szCs w:val="24"/>
          <w:highlight w:val="white"/>
          <w:lang w:val="en-US"/>
        </w:rPr>
        <w:t>"</w:t>
      </w:r>
    </w:p>
    <w:p w14:paraId="09796EE9" w14:textId="77777777" w:rsidR="007462DB" w:rsidRPr="00AE4B5F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AE4B5F">
        <w:rPr>
          <w:color w:val="FF0000"/>
          <w:sz w:val="24"/>
          <w:szCs w:val="24"/>
          <w:highlight w:val="white"/>
          <w:lang w:val="en-US"/>
        </w:rPr>
        <w:t>schemaLocation</w:t>
      </w:r>
      <w:r w:rsidRPr="00AE4B5F">
        <w:rPr>
          <w:color w:val="0000FF"/>
          <w:sz w:val="24"/>
          <w:szCs w:val="24"/>
          <w:highlight w:val="white"/>
          <w:lang w:val="en-US"/>
        </w:rPr>
        <w:t>="</w:t>
      </w:r>
      <w:r>
        <w:rPr>
          <w:color w:val="000000"/>
          <w:sz w:val="24"/>
          <w:szCs w:val="24"/>
          <w:highlight w:val="white"/>
          <w:lang w:val="en-US"/>
        </w:rPr>
        <w:t>http://sprawozdawczosc.nbp.pl</w:t>
      </w:r>
      <w:r w:rsidRPr="00DC24A3">
        <w:rPr>
          <w:color w:val="000000"/>
          <w:sz w:val="24"/>
          <w:szCs w:val="24"/>
          <w:highlight w:val="white"/>
          <w:lang w:val="en-US"/>
        </w:rPr>
        <w:t>/schema</w:t>
      </w:r>
      <w:r w:rsidRPr="00AE4B5F">
        <w:rPr>
          <w:color w:val="000000"/>
          <w:sz w:val="24"/>
          <w:szCs w:val="24"/>
          <w:highlight w:val="white"/>
          <w:lang w:val="en-US"/>
        </w:rPr>
        <w:t>/wspolne/typyDanychLista.xsd</w:t>
      </w:r>
      <w:r w:rsidRPr="00AE4B5F">
        <w:rPr>
          <w:color w:val="0000FF"/>
          <w:sz w:val="24"/>
          <w:szCs w:val="24"/>
          <w:highlight w:val="white"/>
          <w:lang w:val="en-US"/>
        </w:rPr>
        <w:t>"/&gt;</w:t>
      </w:r>
    </w:p>
    <w:p w14:paraId="12A09792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AE4B5F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xs:complexType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name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SprTest1Type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35E374FC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xs:annotation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720BC32E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xs:documentation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  <w:r w:rsidRPr="00DC24A3">
        <w:rPr>
          <w:color w:val="000000"/>
          <w:sz w:val="24"/>
          <w:szCs w:val="24"/>
          <w:highlight w:val="white"/>
          <w:lang w:val="en-US"/>
        </w:rPr>
        <w:t>Definicja sprawozdania Test1</w:t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xs:documentation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484BC188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xs:annotation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1D4C6822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xs:complexContent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17439F25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xs:restriction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base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ts:SprAbstractType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183D0A29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xs:sequence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78BB97D0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xs:element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name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naglowek</w:t>
      </w:r>
      <w:r w:rsidRPr="00DC24A3">
        <w:rPr>
          <w:color w:val="0000FF"/>
          <w:sz w:val="24"/>
          <w:szCs w:val="24"/>
          <w:highlight w:val="white"/>
          <w:lang w:val="en-US"/>
        </w:rPr>
        <w:t>"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type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ts:Test1NaglowekType</w:t>
      </w:r>
      <w:r w:rsidRPr="00DC24A3">
        <w:rPr>
          <w:color w:val="0000FF"/>
          <w:sz w:val="24"/>
          <w:szCs w:val="24"/>
          <w:highlight w:val="white"/>
          <w:lang w:val="en-US"/>
        </w:rPr>
        <w:t>"/&gt;</w:t>
      </w:r>
    </w:p>
    <w:p w14:paraId="4FBC0D5C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lastRenderedPageBreak/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xs:element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name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dane</w:t>
      </w:r>
      <w:r w:rsidRPr="00DC24A3">
        <w:rPr>
          <w:color w:val="0000FF"/>
          <w:sz w:val="24"/>
          <w:szCs w:val="24"/>
          <w:highlight w:val="white"/>
          <w:lang w:val="en-US"/>
        </w:rPr>
        <w:t>"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type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ts:Test1DaneType</w:t>
      </w:r>
      <w:r w:rsidRPr="00DC24A3">
        <w:rPr>
          <w:color w:val="0000FF"/>
          <w:sz w:val="24"/>
          <w:szCs w:val="24"/>
          <w:highlight w:val="white"/>
          <w:lang w:val="en-US"/>
        </w:rPr>
        <w:t>"/&gt;</w:t>
      </w:r>
    </w:p>
    <w:p w14:paraId="7C595391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xs:sequence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09E7D704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xs:restriction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1E307951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xs:complexContent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44AAC921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xs:complexType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66F2D35F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xs:complexType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name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Test1NaglowekType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0CA3E24B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>
        <w:rPr>
          <w:color w:val="0000FF"/>
          <w:sz w:val="24"/>
          <w:szCs w:val="24"/>
          <w:highlight w:val="white"/>
        </w:rPr>
        <w:t>&lt;</w:t>
      </w:r>
      <w:r>
        <w:rPr>
          <w:color w:val="800000"/>
          <w:sz w:val="24"/>
          <w:szCs w:val="24"/>
          <w:highlight w:val="white"/>
        </w:rPr>
        <w:t>xs:annotation</w:t>
      </w:r>
      <w:r>
        <w:rPr>
          <w:color w:val="0000FF"/>
          <w:sz w:val="24"/>
          <w:szCs w:val="24"/>
          <w:highlight w:val="white"/>
        </w:rPr>
        <w:t>&gt;</w:t>
      </w:r>
    </w:p>
    <w:p w14:paraId="062D179D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FF"/>
          <w:sz w:val="24"/>
          <w:szCs w:val="24"/>
          <w:highlight w:val="white"/>
        </w:rPr>
        <w:t>&lt;</w:t>
      </w:r>
      <w:r>
        <w:rPr>
          <w:color w:val="800000"/>
          <w:sz w:val="24"/>
          <w:szCs w:val="24"/>
          <w:highlight w:val="white"/>
        </w:rPr>
        <w:t>xs:documentation</w:t>
      </w:r>
      <w:r>
        <w:rPr>
          <w:color w:val="0000FF"/>
          <w:sz w:val="24"/>
          <w:szCs w:val="24"/>
          <w:highlight w:val="white"/>
        </w:rPr>
        <w:t>&gt;</w:t>
      </w:r>
      <w:r>
        <w:rPr>
          <w:color w:val="000000"/>
          <w:sz w:val="24"/>
          <w:szCs w:val="24"/>
          <w:highlight w:val="white"/>
        </w:rPr>
        <w:t>Definicja nagłówka dla sprawozdania Spr1</w:t>
      </w:r>
      <w:r>
        <w:rPr>
          <w:color w:val="0000FF"/>
          <w:sz w:val="24"/>
          <w:szCs w:val="24"/>
          <w:highlight w:val="white"/>
        </w:rPr>
        <w:t>&lt;/</w:t>
      </w:r>
      <w:r>
        <w:rPr>
          <w:color w:val="800000"/>
          <w:sz w:val="24"/>
          <w:szCs w:val="24"/>
          <w:highlight w:val="white"/>
        </w:rPr>
        <w:t>xs:documentation</w:t>
      </w:r>
      <w:r>
        <w:rPr>
          <w:color w:val="0000FF"/>
          <w:sz w:val="24"/>
          <w:szCs w:val="24"/>
          <w:highlight w:val="white"/>
        </w:rPr>
        <w:t>&gt;</w:t>
      </w:r>
    </w:p>
    <w:p w14:paraId="0AEF96A3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xs:annotation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2472B253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xs:complexContent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5F2FDC16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xs:restriction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base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ts:NaglowekAbstractType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4A1B3233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xs:sequence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1061B22F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xs:choice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0EFD7EE2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xs:element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ref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td:a_pesel</w:t>
      </w:r>
      <w:r w:rsidRPr="00DC24A3">
        <w:rPr>
          <w:color w:val="0000FF"/>
          <w:sz w:val="24"/>
          <w:szCs w:val="24"/>
          <w:highlight w:val="white"/>
          <w:lang w:val="en-US"/>
        </w:rPr>
        <w:t>"/&gt;</w:t>
      </w:r>
    </w:p>
    <w:p w14:paraId="2DF9545B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xs:element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ref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td:a_regon</w:t>
      </w:r>
      <w:r w:rsidRPr="00DC24A3">
        <w:rPr>
          <w:color w:val="0000FF"/>
          <w:sz w:val="24"/>
          <w:szCs w:val="24"/>
          <w:highlight w:val="white"/>
          <w:lang w:val="en-US"/>
        </w:rPr>
        <w:t>"/&gt;</w:t>
      </w:r>
    </w:p>
    <w:p w14:paraId="5125FFFF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xs:choice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39DACAC7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xs:sequence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19A218C6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xs:restriction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7A9D2DA8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xs:complexContent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7AED7C0A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xs:complexType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03BC8F23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xs:complexType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name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Test1DaneType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73CBDCCC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>
        <w:rPr>
          <w:color w:val="0000FF"/>
          <w:sz w:val="24"/>
          <w:szCs w:val="24"/>
          <w:highlight w:val="white"/>
        </w:rPr>
        <w:t>&lt;</w:t>
      </w:r>
      <w:r>
        <w:rPr>
          <w:color w:val="800000"/>
          <w:sz w:val="24"/>
          <w:szCs w:val="24"/>
          <w:highlight w:val="white"/>
        </w:rPr>
        <w:t>xs:annotation</w:t>
      </w:r>
      <w:r>
        <w:rPr>
          <w:color w:val="0000FF"/>
          <w:sz w:val="24"/>
          <w:szCs w:val="24"/>
          <w:highlight w:val="white"/>
        </w:rPr>
        <w:t>&gt;</w:t>
      </w:r>
    </w:p>
    <w:p w14:paraId="6EE268F4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FF"/>
          <w:sz w:val="24"/>
          <w:szCs w:val="24"/>
          <w:highlight w:val="white"/>
        </w:rPr>
        <w:t>&lt;</w:t>
      </w:r>
      <w:r>
        <w:rPr>
          <w:color w:val="800000"/>
          <w:sz w:val="24"/>
          <w:szCs w:val="24"/>
          <w:highlight w:val="white"/>
        </w:rPr>
        <w:t>xs:documentation</w:t>
      </w:r>
      <w:r>
        <w:rPr>
          <w:color w:val="0000FF"/>
          <w:sz w:val="24"/>
          <w:szCs w:val="24"/>
          <w:highlight w:val="white"/>
        </w:rPr>
        <w:t>&gt;</w:t>
      </w:r>
      <w:r>
        <w:rPr>
          <w:color w:val="000000"/>
          <w:sz w:val="24"/>
          <w:szCs w:val="24"/>
          <w:highlight w:val="white"/>
        </w:rPr>
        <w:t>Definicja modelu danych dla sprawozdania Spr1</w:t>
      </w:r>
      <w:r>
        <w:rPr>
          <w:color w:val="0000FF"/>
          <w:sz w:val="24"/>
          <w:szCs w:val="24"/>
          <w:highlight w:val="white"/>
        </w:rPr>
        <w:t>&lt;/</w:t>
      </w:r>
      <w:r>
        <w:rPr>
          <w:color w:val="800000"/>
          <w:sz w:val="24"/>
          <w:szCs w:val="24"/>
          <w:highlight w:val="white"/>
        </w:rPr>
        <w:t>xs:documentation</w:t>
      </w:r>
      <w:r>
        <w:rPr>
          <w:color w:val="0000FF"/>
          <w:sz w:val="24"/>
          <w:szCs w:val="24"/>
          <w:highlight w:val="white"/>
        </w:rPr>
        <w:t>&gt;</w:t>
      </w:r>
    </w:p>
    <w:p w14:paraId="7EE159BD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xs:annotation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263CA6AA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xs:complexContent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7FD29D19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xs:restriction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base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ts:DaneAbstractType</w:t>
      </w:r>
      <w:r w:rsidRPr="00DC24A3">
        <w:rPr>
          <w:color w:val="0000FF"/>
          <w:sz w:val="24"/>
          <w:szCs w:val="24"/>
          <w:highlight w:val="white"/>
          <w:lang w:val="en-US"/>
        </w:rPr>
        <w:t>"&gt;</w:t>
      </w:r>
    </w:p>
    <w:p w14:paraId="4DE1C403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xs:sequence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692991B6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</w:t>
      </w:r>
      <w:r w:rsidRPr="00DC24A3">
        <w:rPr>
          <w:color w:val="800000"/>
          <w:sz w:val="24"/>
          <w:szCs w:val="24"/>
          <w:highlight w:val="white"/>
          <w:lang w:val="en-US"/>
        </w:rPr>
        <w:t>xs:element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name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dana</w:t>
      </w:r>
      <w:r w:rsidRPr="00DC24A3">
        <w:rPr>
          <w:color w:val="0000FF"/>
          <w:sz w:val="24"/>
          <w:szCs w:val="24"/>
          <w:highlight w:val="white"/>
          <w:lang w:val="en-US"/>
        </w:rPr>
        <w:t>"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type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td:String</w:t>
      </w:r>
      <w:r w:rsidRPr="00DC24A3">
        <w:rPr>
          <w:color w:val="0000FF"/>
          <w:sz w:val="24"/>
          <w:szCs w:val="24"/>
          <w:highlight w:val="white"/>
          <w:lang w:val="en-US"/>
        </w:rPr>
        <w:t>"</w:t>
      </w:r>
      <w:r w:rsidRPr="00DC24A3">
        <w:rPr>
          <w:color w:val="FF0000"/>
          <w:sz w:val="24"/>
          <w:szCs w:val="24"/>
          <w:highlight w:val="white"/>
          <w:lang w:val="en-US"/>
        </w:rPr>
        <w:t xml:space="preserve"> minOccurs</w:t>
      </w:r>
      <w:r w:rsidRPr="00DC24A3">
        <w:rPr>
          <w:color w:val="0000FF"/>
          <w:sz w:val="24"/>
          <w:szCs w:val="24"/>
          <w:highlight w:val="white"/>
          <w:lang w:val="en-US"/>
        </w:rPr>
        <w:t>="</w:t>
      </w:r>
      <w:r w:rsidRPr="00DC24A3">
        <w:rPr>
          <w:color w:val="000000"/>
          <w:sz w:val="24"/>
          <w:szCs w:val="24"/>
          <w:highlight w:val="white"/>
          <w:lang w:val="en-US"/>
        </w:rPr>
        <w:t>0</w:t>
      </w:r>
      <w:r w:rsidRPr="00DC24A3">
        <w:rPr>
          <w:color w:val="0000FF"/>
          <w:sz w:val="24"/>
          <w:szCs w:val="24"/>
          <w:highlight w:val="white"/>
          <w:lang w:val="en-US"/>
        </w:rPr>
        <w:t>"/&gt;</w:t>
      </w:r>
    </w:p>
    <w:p w14:paraId="7AC7DF29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xs:sequence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60C9253F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xs:restriction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1FA6DDBF" w14:textId="77777777" w:rsidR="007462DB" w:rsidRPr="00DC24A3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  <w:lang w:val="en-US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00"/>
          <w:sz w:val="24"/>
          <w:szCs w:val="24"/>
          <w:highlight w:val="white"/>
          <w:lang w:val="en-US"/>
        </w:rPr>
        <w:tab/>
      </w:r>
      <w:r w:rsidRPr="00DC24A3">
        <w:rPr>
          <w:color w:val="0000FF"/>
          <w:sz w:val="24"/>
          <w:szCs w:val="24"/>
          <w:highlight w:val="white"/>
          <w:lang w:val="en-US"/>
        </w:rPr>
        <w:t>&lt;/</w:t>
      </w:r>
      <w:r w:rsidRPr="00DC24A3">
        <w:rPr>
          <w:color w:val="800000"/>
          <w:sz w:val="24"/>
          <w:szCs w:val="24"/>
          <w:highlight w:val="white"/>
          <w:lang w:val="en-US"/>
        </w:rPr>
        <w:t>xs:complexContent</w:t>
      </w:r>
      <w:r w:rsidRPr="00DC24A3">
        <w:rPr>
          <w:color w:val="0000FF"/>
          <w:sz w:val="24"/>
          <w:szCs w:val="24"/>
          <w:highlight w:val="white"/>
          <w:lang w:val="en-US"/>
        </w:rPr>
        <w:t>&gt;</w:t>
      </w:r>
    </w:p>
    <w:p w14:paraId="5F95A587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 w:rsidRPr="00DC24A3">
        <w:rPr>
          <w:color w:val="000000"/>
          <w:sz w:val="24"/>
          <w:szCs w:val="24"/>
          <w:highlight w:val="white"/>
          <w:lang w:val="en-US"/>
        </w:rPr>
        <w:lastRenderedPageBreak/>
        <w:tab/>
      </w:r>
      <w:r>
        <w:rPr>
          <w:color w:val="0000FF"/>
          <w:sz w:val="24"/>
          <w:szCs w:val="24"/>
          <w:highlight w:val="white"/>
        </w:rPr>
        <w:t>&lt;/</w:t>
      </w:r>
      <w:r>
        <w:rPr>
          <w:color w:val="800000"/>
          <w:sz w:val="24"/>
          <w:szCs w:val="24"/>
          <w:highlight w:val="white"/>
        </w:rPr>
        <w:t>xs:complexType</w:t>
      </w:r>
      <w:r>
        <w:rPr>
          <w:color w:val="0000FF"/>
          <w:sz w:val="24"/>
          <w:szCs w:val="24"/>
          <w:highlight w:val="white"/>
        </w:rPr>
        <w:t>&gt;</w:t>
      </w:r>
    </w:p>
    <w:p w14:paraId="0AFC0E47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color w:val="000000"/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</w:rPr>
        <w:t>&lt;/</w:t>
      </w:r>
      <w:r>
        <w:rPr>
          <w:color w:val="800000"/>
          <w:sz w:val="24"/>
          <w:szCs w:val="24"/>
          <w:highlight w:val="white"/>
        </w:rPr>
        <w:t>xs:schema</w:t>
      </w:r>
      <w:r>
        <w:rPr>
          <w:color w:val="0000FF"/>
          <w:sz w:val="24"/>
          <w:szCs w:val="24"/>
          <w:highlight w:val="white"/>
        </w:rPr>
        <w:t>&gt;</w:t>
      </w:r>
    </w:p>
    <w:p w14:paraId="02BC724B" w14:textId="77777777" w:rsidR="007462DB" w:rsidRDefault="007462DB" w:rsidP="00023CE2">
      <w:pPr>
        <w:suppressAutoHyphens/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</w:p>
    <w:p w14:paraId="12795914" w14:textId="77777777" w:rsidR="007462DB" w:rsidRPr="007462DB" w:rsidRDefault="007462DB" w:rsidP="00023CE2">
      <w:pPr>
        <w:suppressAutoHyphens/>
        <w:rPr>
          <w:lang w:eastAsia="pl-PL"/>
        </w:rPr>
      </w:pPr>
    </w:p>
    <w:p w14:paraId="545AFFBA" w14:textId="77777777" w:rsidR="002442FB" w:rsidRDefault="007462DB" w:rsidP="002442FB">
      <w:pPr>
        <w:pStyle w:val="Nagwek1"/>
      </w:pPr>
      <w:bookmarkStart w:id="20" w:name="_Toc406485206"/>
      <w:r>
        <w:lastRenderedPageBreak/>
        <w:t>Zmiany w schematach XSD</w:t>
      </w:r>
      <w:bookmarkEnd w:id="20"/>
    </w:p>
    <w:p w14:paraId="42115A89" w14:textId="77777777" w:rsidR="007462DB" w:rsidRDefault="007462DB" w:rsidP="007462DB">
      <w:pPr>
        <w:widowControl w:val="0"/>
        <w:spacing w:before="115" w:line="244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Zmiany w schematach XSD dokonywane przez NBP dotyczą schematów, które są zmienne dla okresów tj. wszystkich oprócz zdefiniowanych w katalogu „wspolne”. Typy są zdefiniowane w oddzielnych plikach, żeby można było zmieniać tylko niektóre z nich. </w:t>
      </w:r>
      <w:r w:rsidRPr="008F3DDC">
        <w:rPr>
          <w:snapToGrid w:val="0"/>
          <w:color w:val="000000"/>
          <w:sz w:val="24"/>
        </w:rPr>
        <w:t xml:space="preserve">W celu łatwego korzystania z definicji zapisanych w tych plikach, </w:t>
      </w:r>
      <w:r>
        <w:rPr>
          <w:snapToGrid w:val="0"/>
          <w:color w:val="000000"/>
          <w:sz w:val="24"/>
        </w:rPr>
        <w:t>stworzony został</w:t>
      </w:r>
      <w:r w:rsidRPr="008F3DDC">
        <w:rPr>
          <w:snapToGrid w:val="0"/>
          <w:color w:val="000000"/>
          <w:sz w:val="24"/>
        </w:rPr>
        <w:t xml:space="preserve"> jeden plik (lista), do którego importowane są wszystkie pojedyncze definicje typów właściwe dla danego okresu. Przestrzeń nazw tego pliku jest zgodn</w:t>
      </w:r>
      <w:r>
        <w:rPr>
          <w:snapToGrid w:val="0"/>
          <w:color w:val="000000"/>
          <w:sz w:val="24"/>
        </w:rPr>
        <w:t xml:space="preserve">a z okresem jego publikacji, co </w:t>
      </w:r>
      <w:r w:rsidRPr="008F3DDC">
        <w:rPr>
          <w:snapToGrid w:val="0"/>
          <w:color w:val="000000"/>
          <w:sz w:val="24"/>
        </w:rPr>
        <w:t>upraszcza identyfikację okresu sprawozdawczego, od którego lista jest aktualna.</w:t>
      </w:r>
    </w:p>
    <w:p w14:paraId="2ECB1D0D" w14:textId="77777777" w:rsidR="007462DB" w:rsidRDefault="007462DB" w:rsidP="007462DB">
      <w:pPr>
        <w:widowControl w:val="0"/>
        <w:spacing w:before="115" w:line="244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W strukturze katalogów znajdują się dwa pliki list:</w:t>
      </w:r>
    </w:p>
    <w:p w14:paraId="4126490D" w14:textId="77777777" w:rsidR="007462DB" w:rsidRPr="00707348" w:rsidRDefault="007462DB" w:rsidP="007462DB">
      <w:pPr>
        <w:pStyle w:val="Listapunktowana"/>
        <w:rPr>
          <w:snapToGrid w:val="0"/>
          <w:lang w:val="pl-PL"/>
        </w:rPr>
      </w:pPr>
      <w:r w:rsidRPr="00707348">
        <w:rPr>
          <w:snapToGrid w:val="0"/>
          <w:lang w:val="pl-PL"/>
        </w:rPr>
        <w:t>„laczenieSprLista.xsd”  łączący definicje sprawozdań,</w:t>
      </w:r>
    </w:p>
    <w:p w14:paraId="74CD3C94" w14:textId="77777777" w:rsidR="007462DB" w:rsidRPr="00707348" w:rsidRDefault="007462DB" w:rsidP="007462DB">
      <w:pPr>
        <w:pStyle w:val="Listapunktowana"/>
        <w:rPr>
          <w:snapToGrid w:val="0"/>
          <w:lang w:val="pl-PL"/>
        </w:rPr>
      </w:pPr>
      <w:r w:rsidRPr="00707348">
        <w:rPr>
          <w:snapToGrid w:val="0"/>
          <w:lang w:val="pl-PL"/>
        </w:rPr>
        <w:t xml:space="preserve">„laczenieTypowLista.xsd” łączący definicje typów danych. </w:t>
      </w:r>
    </w:p>
    <w:p w14:paraId="0099F733" w14:textId="77777777" w:rsidR="007462DB" w:rsidRDefault="007462DB" w:rsidP="007462DB">
      <w:pPr>
        <w:widowControl w:val="0"/>
        <w:spacing w:before="115" w:line="244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W przypadku gdy część definicji (typów danych lub struktury sprawozdań) ulegnie zmianie, pojawi się nowy plik list. Pojawią się również nowe pliki XSD zawierające  konkretne nowe definicje (np. peselTyp.xsd). W nowym pliku listy (właściwym dla okresu publikacji zmian) znajdą się odwołania do nowych jak i poprzednich definicji danych. W ramach każdej listy importowane typy są unikalne. Taki mechanizm pozwala na dodawanie do schematów tylko tych plików (definicji danych), które uległy zmianie. Zmiany te będą dokonywane jedynie przez NBP i publikowane dla sprawozdawców.</w:t>
      </w:r>
    </w:p>
    <w:p w14:paraId="2DAD15B4" w14:textId="77777777" w:rsidR="002442FB" w:rsidRDefault="007462DB" w:rsidP="007462DB">
      <w:pPr>
        <w:pStyle w:val="Nagwek2"/>
      </w:pPr>
      <w:bookmarkStart w:id="21" w:name="_Toc406485207"/>
      <w:r>
        <w:t>Lista typów: dodanie / modyfikacja typu danych (słownika)</w:t>
      </w:r>
      <w:bookmarkEnd w:id="21"/>
    </w:p>
    <w:p w14:paraId="64265A61" w14:textId="77777777" w:rsidR="00B445B9" w:rsidRPr="00BA4DB7" w:rsidRDefault="00B445B9" w:rsidP="00B445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15" w:line="244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W przypadku, gdy zostanie dodany nowy typ, wcześniej zostanie tworzona deklaracja typu abstrakcyjnego. W katalogu „typy danych” (podkatalog katalogu utworzonego zgodnie z datą pierwszego dnia okresu publikacji) będzie znajdować się plik z definicją typu. Oprócz definicji typu zawierać będzie definicję elementu z atrybutem </w:t>
      </w:r>
      <w:r w:rsidRPr="00BA4DB7">
        <w:rPr>
          <w:i/>
          <w:snapToGrid w:val="0"/>
          <w:color w:val="000000"/>
          <w:sz w:val="24"/>
        </w:rPr>
        <w:t>subsitutionGrou</w:t>
      </w:r>
      <w:r>
        <w:rPr>
          <w:i/>
          <w:snapToGrid w:val="0"/>
          <w:color w:val="000000"/>
          <w:sz w:val="24"/>
        </w:rPr>
        <w:t xml:space="preserve">p, </w:t>
      </w:r>
      <w:r>
        <w:rPr>
          <w:snapToGrid w:val="0"/>
          <w:color w:val="000000"/>
          <w:sz w:val="24"/>
        </w:rPr>
        <w:t>wskazującym na typ abstrakcyjny, który będzie mógł być przez niego zastępowany. Przykład takiego pliku znajduje się powyżej w punkcie 3.2 (peselTyp.xsd).</w:t>
      </w:r>
      <w:r w:rsidRPr="006E0720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Uzupełniony zostanie </w:t>
      </w:r>
      <w:r w:rsidRPr="006E0720">
        <w:rPr>
          <w:sz w:val="24"/>
          <w:szCs w:val="24"/>
        </w:rPr>
        <w:t>również plik listy typów o odwołanie do nowej definicji. Poniżej przedstawiono</w:t>
      </w:r>
      <w:r w:rsidRPr="006E0720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</w:rPr>
        <w:t>przykład pliku integrującego definicje.</w:t>
      </w:r>
    </w:p>
    <w:p w14:paraId="2E66253A" w14:textId="77777777" w:rsidR="00B445B9" w:rsidRPr="00034068" w:rsidRDefault="00B445B9" w:rsidP="00023CE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before="115" w:line="244" w:lineRule="atLeast"/>
        <w:rPr>
          <w:snapToGrid w:val="0"/>
          <w:color w:val="000000"/>
          <w:sz w:val="24"/>
        </w:rPr>
      </w:pPr>
      <w:r w:rsidRPr="00034068">
        <w:rPr>
          <w:snapToGrid w:val="0"/>
          <w:color w:val="000000"/>
          <w:sz w:val="24"/>
        </w:rPr>
        <w:t>Przykład (laczenieTypowLista.xsd):</w:t>
      </w:r>
    </w:p>
    <w:p w14:paraId="1FAEE61C" w14:textId="77777777" w:rsidR="00B445B9" w:rsidRPr="006723AF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6723AF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13BE70F4" w14:textId="77777777" w:rsidR="00B445B9" w:rsidRPr="00E63C76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E63C76">
        <w:rPr>
          <w:rFonts w:ascii="Verdana" w:hAnsi="Verdana"/>
          <w:color w:val="0000FF"/>
          <w:highlight w:val="white"/>
          <w:lang w:val="de-DE"/>
        </w:rPr>
        <w:t>&lt;</w:t>
      </w:r>
      <w:r w:rsidRPr="00E63C76">
        <w:rPr>
          <w:rFonts w:ascii="Verdana" w:hAnsi="Verdana"/>
          <w:color w:val="800000"/>
          <w:highlight w:val="white"/>
          <w:lang w:val="de-DE"/>
        </w:rPr>
        <w:t>xs:schema</w:t>
      </w:r>
      <w:r w:rsidRPr="00E63C76">
        <w:rPr>
          <w:rFonts w:ascii="Verdana" w:hAnsi="Verdana"/>
          <w:color w:val="FF0000"/>
          <w:highlight w:val="white"/>
          <w:lang w:val="de-DE"/>
        </w:rPr>
        <w:t xml:space="preserve"> xmlns:xs</w:t>
      </w:r>
      <w:r w:rsidRPr="00E63C76">
        <w:rPr>
          <w:rFonts w:ascii="Verdana" w:hAnsi="Verdana"/>
          <w:color w:val="0000FF"/>
          <w:highlight w:val="white"/>
          <w:lang w:val="de-DE"/>
        </w:rPr>
        <w:t>="</w:t>
      </w:r>
      <w:r w:rsidRPr="00E63C76">
        <w:rPr>
          <w:rFonts w:ascii="Verdana" w:hAnsi="Verdana"/>
          <w:color w:val="000000"/>
          <w:highlight w:val="white"/>
          <w:lang w:val="de-DE"/>
        </w:rPr>
        <w:t>http://www.w3.org/2001/XMLSchema</w:t>
      </w:r>
      <w:r w:rsidRPr="00E63C76">
        <w:rPr>
          <w:rFonts w:ascii="Verdana" w:hAnsi="Verdana"/>
          <w:color w:val="0000FF"/>
          <w:highlight w:val="white"/>
          <w:lang w:val="de-DE"/>
        </w:rPr>
        <w:t>"</w:t>
      </w:r>
    </w:p>
    <w:p w14:paraId="0BFFFDA3" w14:textId="77777777" w:rsidR="00B445B9" w:rsidRPr="00E63C76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E63C76">
        <w:rPr>
          <w:rFonts w:ascii="Verdana" w:hAnsi="Verdana"/>
          <w:color w:val="FF0000"/>
          <w:highlight w:val="white"/>
          <w:lang w:val="de-DE"/>
        </w:rPr>
        <w:lastRenderedPageBreak/>
        <w:t>xmlns:td</w:t>
      </w:r>
      <w:r w:rsidRPr="00E63C76">
        <w:rPr>
          <w:rFonts w:ascii="Verdana" w:hAnsi="Verdana"/>
          <w:color w:val="0000FF"/>
          <w:highlight w:val="white"/>
          <w:lang w:val="de-DE"/>
        </w:rPr>
        <w:t>="</w:t>
      </w:r>
      <w:r w:rsidRPr="00E63C76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E63C76">
        <w:rPr>
          <w:rFonts w:ascii="Verdana" w:hAnsi="Verdana"/>
          <w:color w:val="0000FF"/>
          <w:highlight w:val="white"/>
          <w:lang w:val="de-DE"/>
        </w:rPr>
        <w:t>"</w:t>
      </w:r>
    </w:p>
    <w:p w14:paraId="76B20425" w14:textId="77777777" w:rsidR="00B445B9" w:rsidRPr="00E63C76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E63C76">
        <w:rPr>
          <w:rFonts w:ascii="Verdana" w:hAnsi="Verdana"/>
          <w:color w:val="FF0000"/>
          <w:highlight w:val="white"/>
          <w:lang w:val="de-DE"/>
        </w:rPr>
        <w:t>targetNamespace</w:t>
      </w:r>
      <w:r w:rsidRPr="00E63C76">
        <w:rPr>
          <w:rFonts w:ascii="Verdana" w:hAnsi="Verdana"/>
          <w:color w:val="0000FF"/>
          <w:highlight w:val="white"/>
          <w:lang w:val="de-DE"/>
        </w:rPr>
        <w:t>="</w:t>
      </w:r>
      <w:r w:rsidRPr="00E63C76">
        <w:rPr>
          <w:rFonts w:ascii="Verdana" w:hAnsi="Verdana"/>
          <w:color w:val="000000"/>
          <w:highlight w:val="white"/>
          <w:lang w:val="de-DE"/>
        </w:rPr>
        <w:t>http://sprawozdawczosc.nbp.pl/schema/2008_04_01/typyDanych</w:t>
      </w:r>
      <w:r w:rsidRPr="00E63C76">
        <w:rPr>
          <w:rFonts w:ascii="Verdana" w:hAnsi="Verdana"/>
          <w:color w:val="0000FF"/>
          <w:highlight w:val="white"/>
          <w:lang w:val="de-DE"/>
        </w:rPr>
        <w:t>"</w:t>
      </w:r>
    </w:p>
    <w:p w14:paraId="2655E68B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AE4B5F">
        <w:rPr>
          <w:rFonts w:ascii="Verdana" w:hAnsi="Verdana"/>
          <w:color w:val="FF0000"/>
          <w:highlight w:val="white"/>
          <w:lang w:val="en-US"/>
        </w:rPr>
        <w:t>elementFormDefault</w:t>
      </w:r>
      <w:r w:rsidRPr="00AE4B5F">
        <w:rPr>
          <w:rFonts w:ascii="Verdana" w:hAnsi="Verdana"/>
          <w:color w:val="0000FF"/>
          <w:highlight w:val="white"/>
          <w:lang w:val="en-US"/>
        </w:rPr>
        <w:t>="</w:t>
      </w:r>
      <w:r w:rsidRPr="00AE4B5F">
        <w:rPr>
          <w:rFonts w:ascii="Verdana" w:hAnsi="Verdana"/>
          <w:color w:val="000000"/>
          <w:highlight w:val="white"/>
          <w:lang w:val="en-US"/>
        </w:rPr>
        <w:t>qualified</w:t>
      </w:r>
      <w:r w:rsidRPr="00AE4B5F">
        <w:rPr>
          <w:rFonts w:ascii="Verdana" w:hAnsi="Verdana"/>
          <w:color w:val="0000FF"/>
          <w:highlight w:val="white"/>
          <w:lang w:val="en-US"/>
        </w:rPr>
        <w:t>"</w:t>
      </w:r>
    </w:p>
    <w:p w14:paraId="487A39F0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AE4B5F">
        <w:rPr>
          <w:rFonts w:ascii="Verdana" w:hAnsi="Verdana"/>
          <w:color w:val="FF0000"/>
          <w:highlight w:val="white"/>
          <w:lang w:val="en-US"/>
        </w:rPr>
        <w:t>attributeFormDefault</w:t>
      </w:r>
      <w:r w:rsidRPr="00AE4B5F">
        <w:rPr>
          <w:rFonts w:ascii="Verdana" w:hAnsi="Verdana"/>
          <w:color w:val="0000FF"/>
          <w:highlight w:val="white"/>
          <w:lang w:val="en-US"/>
        </w:rPr>
        <w:t>="</w:t>
      </w:r>
      <w:r w:rsidRPr="00AE4B5F">
        <w:rPr>
          <w:rFonts w:ascii="Verdana" w:hAnsi="Verdana"/>
          <w:color w:val="000000"/>
          <w:highlight w:val="white"/>
          <w:lang w:val="en-US"/>
        </w:rPr>
        <w:t>unqualified</w:t>
      </w:r>
      <w:r w:rsidRPr="00AE4B5F">
        <w:rPr>
          <w:rFonts w:ascii="Verdana" w:hAnsi="Verdana"/>
          <w:color w:val="0000FF"/>
          <w:highlight w:val="white"/>
          <w:lang w:val="en-US"/>
        </w:rPr>
        <w:t>"</w:t>
      </w:r>
    </w:p>
    <w:p w14:paraId="140D850E" w14:textId="77777777" w:rsidR="00B445B9" w:rsidRPr="00AE4B5F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AE4B5F">
        <w:rPr>
          <w:rFonts w:ascii="Verdana" w:hAnsi="Verdana"/>
          <w:color w:val="FF0000"/>
          <w:highlight w:val="white"/>
          <w:lang w:val="en-US"/>
        </w:rPr>
        <w:t>version</w:t>
      </w:r>
      <w:r w:rsidRPr="00AE4B5F">
        <w:rPr>
          <w:rFonts w:ascii="Verdana" w:hAnsi="Verdana"/>
          <w:color w:val="0000FF"/>
          <w:highlight w:val="white"/>
          <w:lang w:val="en-US"/>
        </w:rPr>
        <w:t>="</w:t>
      </w:r>
      <w:r w:rsidRPr="00AE4B5F">
        <w:rPr>
          <w:rFonts w:ascii="Verdana" w:hAnsi="Verdana"/>
          <w:color w:val="000000"/>
          <w:highlight w:val="white"/>
          <w:lang w:val="en-US"/>
        </w:rPr>
        <w:t>0.5</w:t>
      </w:r>
      <w:r w:rsidRPr="00AE4B5F">
        <w:rPr>
          <w:rFonts w:ascii="Verdana" w:hAnsi="Verdana"/>
          <w:color w:val="0000FF"/>
          <w:highlight w:val="white"/>
          <w:lang w:val="en-US"/>
        </w:rPr>
        <w:t>"&gt;</w:t>
      </w:r>
    </w:p>
    <w:p w14:paraId="65B62DE5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0269E1">
        <w:rPr>
          <w:rFonts w:ascii="Verdana" w:hAnsi="Verdana"/>
          <w:color w:val="0000FF"/>
          <w:highlight w:val="white"/>
          <w:lang w:val="en-US"/>
        </w:rPr>
        <w:t>&lt;</w:t>
      </w:r>
      <w:r w:rsidRPr="000269E1">
        <w:rPr>
          <w:rFonts w:ascii="Verdana" w:hAnsi="Verdana"/>
          <w:color w:val="800000"/>
          <w:highlight w:val="white"/>
          <w:lang w:val="en-US"/>
        </w:rPr>
        <w:t>xs:import</w:t>
      </w:r>
      <w:r w:rsidRPr="000269E1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0269E1">
        <w:rPr>
          <w:rFonts w:ascii="Verdana" w:hAnsi="Verdana"/>
          <w:color w:val="000000"/>
          <w:highlight w:val="white"/>
          <w:lang w:val="en-US"/>
        </w:rPr>
        <w:t>/schema/wspolne/typyDanych</w:t>
      </w:r>
      <w:r w:rsidRPr="000269E1">
        <w:rPr>
          <w:rFonts w:ascii="Verdana" w:hAnsi="Verdana"/>
          <w:color w:val="0000FF"/>
          <w:highlight w:val="white"/>
          <w:lang w:val="en-US"/>
        </w:rPr>
        <w:t>"</w:t>
      </w:r>
    </w:p>
    <w:p w14:paraId="190B92CB" w14:textId="77777777" w:rsidR="00B445B9" w:rsidRPr="000269E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0269E1">
        <w:rPr>
          <w:rFonts w:ascii="Verdana" w:hAnsi="Verdana"/>
          <w:color w:val="FF0000"/>
          <w:highlight w:val="white"/>
          <w:lang w:val="en-US"/>
        </w:rPr>
        <w:t>schemaLocation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color w:val="000000"/>
          <w:sz w:val="24"/>
          <w:szCs w:val="24"/>
          <w:highlight w:val="white"/>
          <w:lang w:val="en-US"/>
        </w:rPr>
        <w:t xml:space="preserve"> 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http://sprawozdawczosc.nbp.pl/schema/20</w:t>
      </w:r>
      <w:r>
        <w:rPr>
          <w:rFonts w:ascii="Verdana" w:hAnsi="Verdana"/>
          <w:color w:val="000000"/>
          <w:highlight w:val="white"/>
          <w:lang w:val="en-US"/>
        </w:rPr>
        <w:t>08_04_01/typyDanych/</w:t>
      </w:r>
      <w:r w:rsidRPr="000269E1">
        <w:rPr>
          <w:rFonts w:ascii="Verdana" w:hAnsi="Verdana"/>
          <w:color w:val="000000"/>
          <w:highlight w:val="white"/>
          <w:lang w:val="en-US"/>
        </w:rPr>
        <w:t>regonTyp.xsd</w:t>
      </w:r>
      <w:r w:rsidRPr="000269E1">
        <w:rPr>
          <w:rFonts w:ascii="Verdana" w:hAnsi="Verdana"/>
          <w:color w:val="0000FF"/>
          <w:highlight w:val="white"/>
          <w:lang w:val="en-US"/>
        </w:rPr>
        <w:t>"/&gt;</w:t>
      </w:r>
    </w:p>
    <w:p w14:paraId="6C0B3F19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0269E1">
        <w:rPr>
          <w:rFonts w:ascii="Verdana" w:hAnsi="Verdana"/>
          <w:color w:val="000000"/>
          <w:highlight w:val="white"/>
          <w:lang w:val="en-US"/>
        </w:rPr>
        <w:tab/>
      </w:r>
      <w:r w:rsidRPr="000269E1">
        <w:rPr>
          <w:rFonts w:ascii="Verdana" w:hAnsi="Verdana"/>
          <w:color w:val="0000FF"/>
          <w:highlight w:val="white"/>
          <w:lang w:val="en-US"/>
        </w:rPr>
        <w:t>&lt;</w:t>
      </w:r>
      <w:r w:rsidRPr="000269E1">
        <w:rPr>
          <w:rFonts w:ascii="Verdana" w:hAnsi="Verdana"/>
          <w:color w:val="800000"/>
          <w:highlight w:val="white"/>
          <w:lang w:val="en-US"/>
        </w:rPr>
        <w:t>xs:import</w:t>
      </w:r>
      <w:r w:rsidRPr="000269E1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http://sprawozdawczosc.nbp.pl/schema/</w:t>
      </w:r>
      <w:r w:rsidRPr="000269E1">
        <w:rPr>
          <w:rFonts w:ascii="Verdana" w:hAnsi="Verdana"/>
          <w:color w:val="000000"/>
          <w:highlight w:val="white"/>
          <w:lang w:val="en-US"/>
        </w:rPr>
        <w:t>wspolne/typyDanych</w:t>
      </w:r>
      <w:r w:rsidRPr="000269E1">
        <w:rPr>
          <w:rFonts w:ascii="Verdana" w:hAnsi="Verdana"/>
          <w:color w:val="0000FF"/>
          <w:highlight w:val="white"/>
          <w:lang w:val="en-US"/>
        </w:rPr>
        <w:t>"</w:t>
      </w:r>
    </w:p>
    <w:p w14:paraId="06809B9F" w14:textId="77777777" w:rsidR="00B445B9" w:rsidRPr="000269E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0269E1">
        <w:rPr>
          <w:rFonts w:ascii="Verdana" w:hAnsi="Verdana"/>
          <w:color w:val="FF0000"/>
          <w:highlight w:val="white"/>
          <w:lang w:val="en-US"/>
        </w:rPr>
        <w:t>schemaLocation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 xml:space="preserve"> http://sprawozdawczosc.nbp.pl/schema/</w:t>
      </w:r>
      <w:r>
        <w:rPr>
          <w:rFonts w:ascii="Verdana" w:hAnsi="Verdana"/>
          <w:color w:val="000000"/>
          <w:highlight w:val="white"/>
          <w:lang w:val="en-US"/>
        </w:rPr>
        <w:t>2008_04_01/typyDanych/</w:t>
      </w:r>
      <w:r w:rsidRPr="000269E1">
        <w:rPr>
          <w:rFonts w:ascii="Verdana" w:hAnsi="Verdana"/>
          <w:color w:val="000000"/>
          <w:highlight w:val="white"/>
          <w:lang w:val="en-US"/>
        </w:rPr>
        <w:t>peselTyp.xsd</w:t>
      </w:r>
      <w:r w:rsidRPr="000269E1">
        <w:rPr>
          <w:rFonts w:ascii="Verdana" w:hAnsi="Verdana"/>
          <w:color w:val="0000FF"/>
          <w:highlight w:val="white"/>
          <w:lang w:val="en-US"/>
        </w:rPr>
        <w:t>"/&gt;</w:t>
      </w:r>
    </w:p>
    <w:p w14:paraId="0EDEC7DB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0269E1">
        <w:rPr>
          <w:rFonts w:ascii="Verdana" w:hAnsi="Verdana"/>
          <w:color w:val="000000"/>
          <w:highlight w:val="white"/>
          <w:lang w:val="en-US"/>
        </w:rPr>
        <w:tab/>
      </w:r>
      <w:r w:rsidRPr="000269E1">
        <w:rPr>
          <w:rFonts w:ascii="Verdana" w:hAnsi="Verdana"/>
          <w:color w:val="0000FF"/>
          <w:highlight w:val="white"/>
          <w:lang w:val="en-US"/>
        </w:rPr>
        <w:t>&lt;</w:t>
      </w:r>
      <w:r w:rsidRPr="000269E1">
        <w:rPr>
          <w:rFonts w:ascii="Verdana" w:hAnsi="Verdana"/>
          <w:color w:val="800000"/>
          <w:highlight w:val="white"/>
          <w:lang w:val="en-US"/>
        </w:rPr>
        <w:t>xs:import</w:t>
      </w:r>
      <w:r w:rsidRPr="000269E1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0269E1">
        <w:rPr>
          <w:rFonts w:ascii="Verdana" w:hAnsi="Verdana"/>
          <w:color w:val="000000"/>
          <w:highlight w:val="white"/>
          <w:lang w:val="en-US"/>
        </w:rPr>
        <w:t>/schema/wspolne/typyDanych</w:t>
      </w:r>
      <w:r w:rsidRPr="000269E1">
        <w:rPr>
          <w:rFonts w:ascii="Verdana" w:hAnsi="Verdana"/>
          <w:color w:val="0000FF"/>
          <w:highlight w:val="white"/>
          <w:lang w:val="en-US"/>
        </w:rPr>
        <w:t>"</w:t>
      </w:r>
    </w:p>
    <w:p w14:paraId="13A5CCAA" w14:textId="77777777" w:rsidR="00B445B9" w:rsidRPr="000269E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0269E1">
        <w:rPr>
          <w:rFonts w:ascii="Verdana" w:hAnsi="Verdana"/>
          <w:color w:val="FF0000"/>
          <w:highlight w:val="white"/>
          <w:lang w:val="en-US"/>
        </w:rPr>
        <w:t>schemaLocation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</w:t>
      </w:r>
      <w:r>
        <w:rPr>
          <w:rFonts w:ascii="Verdana" w:hAnsi="Verdana"/>
          <w:color w:val="000000"/>
          <w:highlight w:val="white"/>
          <w:lang w:val="en-US"/>
        </w:rPr>
        <w:t>2008_04_01/</w:t>
      </w:r>
      <w:r w:rsidRPr="000269E1">
        <w:rPr>
          <w:rFonts w:ascii="Verdana" w:hAnsi="Verdana"/>
          <w:color w:val="000000"/>
          <w:highlight w:val="white"/>
          <w:lang w:val="en-US"/>
        </w:rPr>
        <w:t>typyDanych</w:t>
      </w:r>
      <w:r>
        <w:rPr>
          <w:rFonts w:ascii="Verdana" w:hAnsi="Verdana"/>
          <w:color w:val="000000"/>
          <w:highlight w:val="white"/>
          <w:lang w:val="en-US"/>
        </w:rPr>
        <w:t>/</w:t>
      </w:r>
      <w:r w:rsidRPr="000269E1">
        <w:rPr>
          <w:rFonts w:ascii="Verdana" w:hAnsi="Verdana"/>
          <w:color w:val="000000"/>
          <w:highlight w:val="white"/>
          <w:lang w:val="en-US"/>
        </w:rPr>
        <w:t>idknfTyp.xsd</w:t>
      </w:r>
      <w:r w:rsidRPr="000269E1">
        <w:rPr>
          <w:rFonts w:ascii="Verdana" w:hAnsi="Verdana"/>
          <w:color w:val="0000FF"/>
          <w:highlight w:val="white"/>
          <w:lang w:val="en-US"/>
        </w:rPr>
        <w:t>"/&gt;</w:t>
      </w:r>
    </w:p>
    <w:p w14:paraId="5AA960C2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0269E1">
        <w:rPr>
          <w:rFonts w:ascii="Verdana" w:hAnsi="Verdana"/>
          <w:color w:val="000000"/>
          <w:highlight w:val="white"/>
          <w:lang w:val="en-US"/>
        </w:rPr>
        <w:tab/>
      </w:r>
      <w:r w:rsidRPr="000269E1">
        <w:rPr>
          <w:rFonts w:ascii="Verdana" w:hAnsi="Verdana"/>
          <w:color w:val="0000FF"/>
          <w:highlight w:val="white"/>
          <w:lang w:val="en-US"/>
        </w:rPr>
        <w:t>&lt;</w:t>
      </w:r>
      <w:r w:rsidRPr="000269E1">
        <w:rPr>
          <w:rFonts w:ascii="Verdana" w:hAnsi="Verdana"/>
          <w:color w:val="800000"/>
          <w:highlight w:val="white"/>
          <w:lang w:val="en-US"/>
        </w:rPr>
        <w:t>xs:import</w:t>
      </w:r>
      <w:r w:rsidRPr="000269E1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0269E1">
        <w:rPr>
          <w:rFonts w:ascii="Verdana" w:hAnsi="Verdana"/>
          <w:color w:val="000000"/>
          <w:highlight w:val="white"/>
          <w:lang w:val="en-US"/>
        </w:rPr>
        <w:t>/schema/wspolne/typyDanych</w:t>
      </w:r>
      <w:r w:rsidRPr="000269E1">
        <w:rPr>
          <w:rFonts w:ascii="Verdana" w:hAnsi="Verdana"/>
          <w:color w:val="0000FF"/>
          <w:highlight w:val="white"/>
          <w:lang w:val="en-US"/>
        </w:rPr>
        <w:t>"</w:t>
      </w:r>
    </w:p>
    <w:p w14:paraId="2EF1EBDD" w14:textId="77777777" w:rsidR="00B445B9" w:rsidRPr="000269E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0269E1">
        <w:rPr>
          <w:rFonts w:ascii="Verdana" w:hAnsi="Verdana"/>
          <w:color w:val="FF0000"/>
          <w:highlight w:val="white"/>
          <w:lang w:val="en-US"/>
        </w:rPr>
        <w:t>schemaLocation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</w:t>
      </w:r>
      <w:r>
        <w:rPr>
          <w:rFonts w:ascii="Verdana" w:hAnsi="Verdana"/>
          <w:color w:val="000000"/>
          <w:highlight w:val="white"/>
          <w:lang w:val="en-US"/>
        </w:rPr>
        <w:t>2008_04_01/typyDanych/</w:t>
      </w:r>
      <w:r w:rsidRPr="000269E1">
        <w:rPr>
          <w:rFonts w:ascii="Verdana" w:hAnsi="Verdana"/>
          <w:color w:val="000000"/>
          <w:highlight w:val="white"/>
          <w:lang w:val="en-US"/>
        </w:rPr>
        <w:t>krajTyp.xsd</w:t>
      </w:r>
      <w:r w:rsidRPr="000269E1">
        <w:rPr>
          <w:rFonts w:ascii="Verdana" w:hAnsi="Verdana"/>
          <w:color w:val="0000FF"/>
          <w:highlight w:val="white"/>
          <w:lang w:val="en-US"/>
        </w:rPr>
        <w:t>"/&gt;</w:t>
      </w:r>
    </w:p>
    <w:p w14:paraId="11F23AA8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0269E1">
        <w:rPr>
          <w:rFonts w:ascii="Verdana" w:hAnsi="Verdana"/>
          <w:color w:val="000000"/>
          <w:highlight w:val="white"/>
          <w:lang w:val="en-US"/>
        </w:rPr>
        <w:tab/>
      </w:r>
      <w:r w:rsidRPr="000269E1">
        <w:rPr>
          <w:rFonts w:ascii="Verdana" w:hAnsi="Verdana"/>
          <w:color w:val="0000FF"/>
          <w:highlight w:val="white"/>
          <w:lang w:val="en-US"/>
        </w:rPr>
        <w:t>&lt;</w:t>
      </w:r>
      <w:r w:rsidRPr="000269E1">
        <w:rPr>
          <w:rFonts w:ascii="Verdana" w:hAnsi="Verdana"/>
          <w:color w:val="800000"/>
          <w:highlight w:val="white"/>
          <w:lang w:val="en-US"/>
        </w:rPr>
        <w:t>xs:import</w:t>
      </w:r>
      <w:r w:rsidRPr="000269E1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0269E1">
        <w:rPr>
          <w:rFonts w:ascii="Verdana" w:hAnsi="Verdana"/>
          <w:color w:val="000000"/>
          <w:highlight w:val="white"/>
          <w:lang w:val="en-US"/>
        </w:rPr>
        <w:t>/schema/wspolne/typyDanych</w:t>
      </w:r>
      <w:r w:rsidRPr="000269E1">
        <w:rPr>
          <w:rFonts w:ascii="Verdana" w:hAnsi="Verdana"/>
          <w:color w:val="0000FF"/>
          <w:highlight w:val="white"/>
          <w:lang w:val="en-US"/>
        </w:rPr>
        <w:t>"</w:t>
      </w:r>
    </w:p>
    <w:p w14:paraId="14C0E972" w14:textId="77777777" w:rsidR="00B445B9" w:rsidRPr="000269E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0269E1">
        <w:rPr>
          <w:rFonts w:ascii="Verdana" w:hAnsi="Verdana"/>
          <w:color w:val="FF0000"/>
          <w:highlight w:val="white"/>
          <w:lang w:val="en-US"/>
        </w:rPr>
        <w:t>schemaLocation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</w:t>
      </w:r>
      <w:r>
        <w:rPr>
          <w:rFonts w:ascii="Verdana" w:hAnsi="Verdana"/>
          <w:color w:val="000000"/>
          <w:highlight w:val="white"/>
          <w:lang w:val="en-US"/>
        </w:rPr>
        <w:t>2008_04_01/typyDanych/</w:t>
      </w:r>
      <w:r w:rsidRPr="000269E1">
        <w:rPr>
          <w:rFonts w:ascii="Verdana" w:hAnsi="Verdana"/>
          <w:color w:val="000000"/>
          <w:highlight w:val="white"/>
          <w:lang w:val="en-US"/>
        </w:rPr>
        <w:t>walutaTyp.xsd</w:t>
      </w:r>
      <w:r w:rsidRPr="000269E1">
        <w:rPr>
          <w:rFonts w:ascii="Verdana" w:hAnsi="Verdana"/>
          <w:color w:val="0000FF"/>
          <w:highlight w:val="white"/>
          <w:lang w:val="en-US"/>
        </w:rPr>
        <w:t>"/&gt;</w:t>
      </w:r>
    </w:p>
    <w:p w14:paraId="47C8668C" w14:textId="77777777" w:rsidR="00B445B9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0269E1">
        <w:rPr>
          <w:rFonts w:ascii="Verdana" w:hAnsi="Verdana"/>
          <w:color w:val="000000"/>
          <w:highlight w:val="white"/>
          <w:lang w:val="en-US"/>
        </w:rPr>
        <w:tab/>
      </w:r>
      <w:r w:rsidRPr="000269E1">
        <w:rPr>
          <w:rFonts w:ascii="Verdana" w:hAnsi="Verdana"/>
          <w:color w:val="0000FF"/>
          <w:highlight w:val="white"/>
          <w:lang w:val="en-US"/>
        </w:rPr>
        <w:t>&lt;</w:t>
      </w:r>
      <w:r w:rsidRPr="000269E1">
        <w:rPr>
          <w:rFonts w:ascii="Verdana" w:hAnsi="Verdana"/>
          <w:color w:val="800000"/>
          <w:highlight w:val="white"/>
          <w:lang w:val="en-US"/>
        </w:rPr>
        <w:t>xs:import</w:t>
      </w:r>
      <w:r w:rsidRPr="000269E1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0269E1">
        <w:rPr>
          <w:rFonts w:ascii="Verdana" w:hAnsi="Verdana"/>
          <w:color w:val="000000"/>
          <w:highlight w:val="white"/>
          <w:lang w:val="en-US"/>
        </w:rPr>
        <w:t>/schema/wspolne/typyDanych</w:t>
      </w:r>
      <w:r w:rsidRPr="000269E1">
        <w:rPr>
          <w:rFonts w:ascii="Verdana" w:hAnsi="Verdana"/>
          <w:color w:val="0000FF"/>
          <w:highlight w:val="white"/>
          <w:lang w:val="en-US"/>
        </w:rPr>
        <w:t>"</w:t>
      </w:r>
    </w:p>
    <w:p w14:paraId="6E12E22C" w14:textId="77777777" w:rsidR="00B445B9" w:rsidRPr="000269E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0269E1">
        <w:rPr>
          <w:rFonts w:ascii="Verdana" w:hAnsi="Verdana"/>
          <w:color w:val="FF0000"/>
          <w:highlight w:val="white"/>
          <w:lang w:val="en-US"/>
        </w:rPr>
        <w:t>schemaLocation</w:t>
      </w:r>
      <w:r w:rsidRPr="000269E1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</w:t>
      </w:r>
      <w:r>
        <w:rPr>
          <w:rFonts w:ascii="Verdana" w:hAnsi="Verdana"/>
          <w:color w:val="000000"/>
          <w:highlight w:val="white"/>
          <w:lang w:val="en-US"/>
        </w:rPr>
        <w:t>2008_04_01/typyDanych/</w:t>
      </w:r>
      <w:r w:rsidRPr="000269E1">
        <w:rPr>
          <w:rFonts w:ascii="Verdana" w:hAnsi="Verdana"/>
          <w:color w:val="000000"/>
          <w:highlight w:val="white"/>
          <w:lang w:val="en-US"/>
        </w:rPr>
        <w:t>katinsbazTyp.xsd</w:t>
      </w:r>
      <w:r w:rsidRPr="000269E1">
        <w:rPr>
          <w:rFonts w:ascii="Verdana" w:hAnsi="Verdana"/>
          <w:color w:val="0000FF"/>
          <w:highlight w:val="white"/>
          <w:lang w:val="en-US"/>
        </w:rPr>
        <w:t>"/&gt;</w:t>
      </w:r>
    </w:p>
    <w:p w14:paraId="657B9F9A" w14:textId="77777777" w:rsidR="00B445B9" w:rsidRPr="00F67A91" w:rsidRDefault="00B445B9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F67A91">
        <w:rPr>
          <w:rFonts w:ascii="Verdana" w:hAnsi="Verdana"/>
          <w:color w:val="0000FF"/>
          <w:highlight w:val="white"/>
        </w:rPr>
        <w:t>&lt;/</w:t>
      </w:r>
      <w:r w:rsidRPr="00F67A91">
        <w:rPr>
          <w:rFonts w:ascii="Verdana" w:hAnsi="Verdana"/>
          <w:color w:val="800000"/>
          <w:highlight w:val="white"/>
        </w:rPr>
        <w:t>xs:schema</w:t>
      </w:r>
      <w:r w:rsidRPr="00F67A91">
        <w:rPr>
          <w:rFonts w:ascii="Verdana" w:hAnsi="Verdana"/>
          <w:color w:val="0000FF"/>
          <w:highlight w:val="white"/>
        </w:rPr>
        <w:t>&gt;</w:t>
      </w:r>
    </w:p>
    <w:p w14:paraId="52A6CD42" w14:textId="77777777" w:rsidR="00B445B9" w:rsidRPr="00F67A91" w:rsidRDefault="00B445B9" w:rsidP="00B445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15" w:line="244" w:lineRule="atLeast"/>
        <w:rPr>
          <w:snapToGrid w:val="0"/>
          <w:color w:val="000000"/>
          <w:sz w:val="24"/>
        </w:rPr>
      </w:pPr>
    </w:p>
    <w:p w14:paraId="641D2F8C" w14:textId="77777777" w:rsidR="00B445B9" w:rsidRDefault="00B445B9" w:rsidP="00B445B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before="115" w:line="244" w:lineRule="atLeast"/>
        <w:rPr>
          <w:snapToGrid w:val="0"/>
          <w:color w:val="000000"/>
          <w:sz w:val="24"/>
        </w:rPr>
      </w:pPr>
      <w:r w:rsidRPr="004E4606">
        <w:rPr>
          <w:sz w:val="24"/>
          <w:szCs w:val="24"/>
        </w:rPr>
        <w:t xml:space="preserve">Nowy plik </w:t>
      </w:r>
      <w:r>
        <w:rPr>
          <w:sz w:val="24"/>
          <w:szCs w:val="24"/>
        </w:rPr>
        <w:t>listy będzie</w:t>
      </w:r>
      <w:r w:rsidRPr="004E460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4E4606">
        <w:rPr>
          <w:sz w:val="24"/>
          <w:szCs w:val="24"/>
        </w:rPr>
        <w:t>tworzony w przypadku, gdy w o</w:t>
      </w:r>
      <w:r>
        <w:rPr>
          <w:sz w:val="24"/>
          <w:szCs w:val="24"/>
        </w:rPr>
        <w:t>kresie wystąpiła modyfikacja,</w:t>
      </w:r>
      <w:r w:rsidRPr="004E4606">
        <w:rPr>
          <w:sz w:val="24"/>
          <w:szCs w:val="24"/>
        </w:rPr>
        <w:t xml:space="preserve"> dodanie typu danych</w:t>
      </w:r>
      <w:r>
        <w:rPr>
          <w:sz w:val="24"/>
          <w:szCs w:val="24"/>
        </w:rPr>
        <w:t xml:space="preserve"> lub zmiana struktury sprawozdań dokonana przez NBP</w:t>
      </w:r>
      <w:r w:rsidRPr="004E4606">
        <w:rPr>
          <w:sz w:val="24"/>
          <w:szCs w:val="24"/>
        </w:rPr>
        <w:t>.</w:t>
      </w:r>
    </w:p>
    <w:p w14:paraId="4EB5EE24" w14:textId="77777777" w:rsidR="00B445B9" w:rsidRPr="00B445B9" w:rsidRDefault="00B445B9" w:rsidP="00B445B9">
      <w:pPr>
        <w:rPr>
          <w:lang w:eastAsia="pl-PL"/>
        </w:rPr>
      </w:pPr>
    </w:p>
    <w:p w14:paraId="347DC494" w14:textId="77777777" w:rsidR="007462DB" w:rsidRDefault="007462DB" w:rsidP="007462DB">
      <w:pPr>
        <w:pStyle w:val="Nagwek2"/>
      </w:pPr>
      <w:bookmarkStart w:id="22" w:name="_Toc406485208"/>
      <w:r>
        <w:t>Lista sprawozdań: dodanie / modyfikacja sprawozdania</w:t>
      </w:r>
      <w:bookmarkEnd w:id="22"/>
    </w:p>
    <w:p w14:paraId="57EB3203" w14:textId="77777777" w:rsidR="007462DB" w:rsidRDefault="007462DB" w:rsidP="007462DB">
      <w:pPr>
        <w:rPr>
          <w:snapToGrid w:val="0"/>
          <w:color w:val="000000"/>
          <w:sz w:val="24"/>
        </w:rPr>
      </w:pPr>
      <w:r w:rsidRPr="00453C31">
        <w:rPr>
          <w:snapToGrid w:val="0"/>
          <w:color w:val="000000"/>
          <w:sz w:val="24"/>
        </w:rPr>
        <w:t>D</w:t>
      </w:r>
      <w:r>
        <w:rPr>
          <w:snapToGrid w:val="0"/>
          <w:color w:val="000000"/>
          <w:sz w:val="24"/>
        </w:rPr>
        <w:t>odanie nowego sprawozdania wiąże</w:t>
      </w:r>
      <w:r w:rsidRPr="00453C31">
        <w:rPr>
          <w:snapToGrid w:val="0"/>
          <w:color w:val="000000"/>
          <w:sz w:val="24"/>
        </w:rPr>
        <w:t xml:space="preserve"> się </w:t>
      </w:r>
      <w:r>
        <w:rPr>
          <w:snapToGrid w:val="0"/>
          <w:color w:val="000000"/>
          <w:sz w:val="24"/>
        </w:rPr>
        <w:t xml:space="preserve">z koniecznością dodania przez NBP definicji konkretnego sprawozdania zgodnie z opisem w rozdziale </w:t>
      </w:r>
      <w:r>
        <w:fldChar w:fldCharType="begin"/>
      </w:r>
      <w:r>
        <w:instrText xml:space="preserve"> REF _Ref204703753 \r \h  \* MERGEFORMAT </w:instrText>
      </w:r>
      <w:r>
        <w:fldChar w:fldCharType="separate"/>
      </w:r>
      <w:r w:rsidR="003E6E09">
        <w:rPr>
          <w:b/>
          <w:bCs/>
        </w:rPr>
        <w:t>Błąd! Nie można odnaleźć źródła odwołania.</w:t>
      </w:r>
      <w:r>
        <w:fldChar w:fldCharType="end"/>
      </w:r>
      <w:r w:rsidRPr="00597F2E">
        <w:rPr>
          <w:i/>
          <w:snapToGrid w:val="0"/>
          <w:color w:val="000000"/>
          <w:sz w:val="24"/>
        </w:rPr>
        <w:t xml:space="preserve"> Definiowanie </w:t>
      </w:r>
      <w:r>
        <w:rPr>
          <w:i/>
          <w:snapToGrid w:val="0"/>
          <w:color w:val="000000"/>
          <w:sz w:val="24"/>
        </w:rPr>
        <w:t xml:space="preserve">schematu XSD dla </w:t>
      </w:r>
      <w:r w:rsidRPr="00597F2E">
        <w:rPr>
          <w:i/>
          <w:snapToGrid w:val="0"/>
          <w:color w:val="000000"/>
          <w:sz w:val="24"/>
        </w:rPr>
        <w:t>konkretnego</w:t>
      </w:r>
      <w:r>
        <w:rPr>
          <w:i/>
          <w:snapToGrid w:val="0"/>
          <w:color w:val="000000"/>
          <w:sz w:val="24"/>
        </w:rPr>
        <w:t xml:space="preserve"> sprawozdania</w:t>
      </w:r>
      <w:r>
        <w:rPr>
          <w:snapToGrid w:val="0"/>
          <w:color w:val="000000"/>
          <w:sz w:val="24"/>
        </w:rPr>
        <w:t xml:space="preserve">. Tak </w:t>
      </w:r>
      <w:r>
        <w:rPr>
          <w:snapToGrid w:val="0"/>
          <w:color w:val="000000"/>
          <w:sz w:val="24"/>
        </w:rPr>
        <w:lastRenderedPageBreak/>
        <w:t>zdefiniowane sprawozdanie zaimportowane będzie do listy sprawozdań (plik laczenieSprLista.xsd), która następnie wykorzystana zostanie w definicji przesyłki (Analogicznie jak dla typów danych). Plik z listą importów definicji sprawozdań będzie tworzony dla każdego okresu, w którym zostały opublikowane zmiany definicji sprawozdań.</w:t>
      </w:r>
    </w:p>
    <w:p w14:paraId="74EA8B88" w14:textId="77777777" w:rsidR="007462DB" w:rsidRDefault="007462DB" w:rsidP="007462DB">
      <w:pPr>
        <w:rPr>
          <w:snapToGrid w:val="0"/>
          <w:color w:val="000000"/>
          <w:sz w:val="24"/>
        </w:rPr>
      </w:pPr>
    </w:p>
    <w:p w14:paraId="64F7D691" w14:textId="77777777" w:rsidR="007462DB" w:rsidRDefault="007462DB" w:rsidP="007462DB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W przypadku modyfikacji definicji sprawozdania utworzona zostanie w katalogu, którego nazwa oznacza pierwszy dzień, w którym można przesyłać sprawozdania za dany okres, definicja sprawozdania z wprowadzonymi modyfikacjami. Utworzony zostanie również  plik, łączący definicję poszczególnych sprawozdań. W pliku łączącym definicje zostaną zaimportowane: definicja sprawozdania, które uległo zmianie oraz wszystkie pozostałe definicje sprawozdań z poprzednich okresów, które nie uległy zmianie. Definicje niezmienionych sprawozdań nie są kopiowane do katalogu (są jedynie importowane w pliku łączącym). W pliku łączącym sprawozdania (</w:t>
      </w:r>
      <w:r w:rsidRPr="005743B7">
        <w:rPr>
          <w:i/>
          <w:snapToGrid w:val="0"/>
          <w:color w:val="000000"/>
          <w:sz w:val="24"/>
        </w:rPr>
        <w:t>„laczenieSprLista.xsd”</w:t>
      </w:r>
      <w:r>
        <w:rPr>
          <w:snapToGrid w:val="0"/>
          <w:color w:val="000000"/>
          <w:sz w:val="24"/>
        </w:rPr>
        <w:t xml:space="preserve">) wstawiane są ścieżki odwołań do publikacji z wcześniejszych okresów sprawozdawczych. W przypadku tworzenia nowego pliku listy sprawozdań, tworzona jest nowa przestrzeń nazw dla tego pliku zgodna z okresem sprawozdawczym , w którym będzie on opublikowany. </w:t>
      </w:r>
    </w:p>
    <w:p w14:paraId="12EF63C0" w14:textId="77777777" w:rsidR="007462DB" w:rsidRDefault="007462DB" w:rsidP="007462DB">
      <w:pPr>
        <w:rPr>
          <w:snapToGrid w:val="0"/>
          <w:color w:val="000000"/>
          <w:sz w:val="24"/>
        </w:rPr>
      </w:pPr>
    </w:p>
    <w:p w14:paraId="04D285E2" w14:textId="77777777" w:rsidR="007462DB" w:rsidRDefault="007462DB" w:rsidP="007462DB">
      <w:pPr>
        <w:pStyle w:val="Nagwek1"/>
      </w:pPr>
      <w:bookmarkStart w:id="23" w:name="_Toc406485209"/>
      <w:r>
        <w:lastRenderedPageBreak/>
        <w:t>Definicja przesyłki</w:t>
      </w:r>
      <w:bookmarkEnd w:id="23"/>
    </w:p>
    <w:p w14:paraId="1B66ED5F" w14:textId="77777777" w:rsidR="007462DB" w:rsidRDefault="007462DB" w:rsidP="007462DB">
      <w:pPr>
        <w:rPr>
          <w:snapToGrid w:val="0"/>
          <w:color w:val="000000"/>
          <w:sz w:val="24"/>
        </w:rPr>
      </w:pPr>
      <w:r w:rsidRPr="00A00961">
        <w:rPr>
          <w:snapToGrid w:val="0"/>
          <w:color w:val="000000"/>
          <w:sz w:val="24"/>
        </w:rPr>
        <w:t>Jest to główny plik sc</w:t>
      </w:r>
      <w:r>
        <w:rPr>
          <w:snapToGrid w:val="0"/>
          <w:color w:val="000000"/>
          <w:sz w:val="24"/>
        </w:rPr>
        <w:t xml:space="preserve">hematu, który łączy w sobie definicje wszystkich sprawozdań oraz definicje dostępnych typów danych. Proces sprawdzający poprawność przesłanego sprawozdania będzie korzystał z tego schematu, w którym zapisane są zależności pomiędzy tym schematem a sprawozdaniami, definicjami typów oraz schematami wspólnymi.  </w:t>
      </w:r>
    </w:p>
    <w:p w14:paraId="56AD06D0" w14:textId="77777777" w:rsidR="007462DB" w:rsidRDefault="007462DB" w:rsidP="007462DB">
      <w:pPr>
        <w:rPr>
          <w:snapToGrid w:val="0"/>
          <w:color w:val="000000"/>
          <w:sz w:val="24"/>
        </w:rPr>
      </w:pPr>
    </w:p>
    <w:p w14:paraId="46EB4755" w14:textId="77777777" w:rsidR="007462DB" w:rsidRPr="007462DB" w:rsidRDefault="007462DB" w:rsidP="007462DB">
      <w:pPr>
        <w:rPr>
          <w:snapToGrid w:val="0"/>
          <w:color w:val="000000"/>
          <w:sz w:val="24"/>
          <w:lang w:val="en-US"/>
        </w:rPr>
      </w:pPr>
      <w:r w:rsidRPr="007462DB">
        <w:rPr>
          <w:snapToGrid w:val="0"/>
          <w:color w:val="000000"/>
          <w:sz w:val="24"/>
          <w:lang w:val="en-US"/>
        </w:rPr>
        <w:t>Plik: przesylka.xsd</w:t>
      </w:r>
    </w:p>
    <w:p w14:paraId="4B1C65B0" w14:textId="77777777" w:rsidR="007462DB" w:rsidRPr="007462DB" w:rsidRDefault="007462DB" w:rsidP="00B445B9">
      <w:pPr>
        <w:autoSpaceDE w:val="0"/>
        <w:autoSpaceDN w:val="0"/>
        <w:adjustRightInd w:val="0"/>
        <w:spacing w:after="0"/>
        <w:rPr>
          <w:rFonts w:ascii="Verdana" w:hAnsi="Verdana"/>
          <w:color w:val="008080"/>
          <w:highlight w:val="white"/>
          <w:lang w:val="en-US"/>
        </w:rPr>
      </w:pPr>
    </w:p>
    <w:p w14:paraId="1B75FAAA" w14:textId="77777777" w:rsidR="007462DB" w:rsidRPr="006611FF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6611FF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181E0A8D" w14:textId="77777777" w:rsidR="007462DB" w:rsidRPr="0013304C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13304C">
        <w:rPr>
          <w:rFonts w:ascii="Verdana" w:hAnsi="Verdana"/>
          <w:color w:val="0000FF"/>
          <w:highlight w:val="white"/>
          <w:lang w:val="de-DE"/>
        </w:rPr>
        <w:t>&lt;</w:t>
      </w:r>
      <w:r w:rsidRPr="0013304C">
        <w:rPr>
          <w:rFonts w:ascii="Verdana" w:hAnsi="Verdana"/>
          <w:color w:val="800000"/>
          <w:highlight w:val="white"/>
          <w:lang w:val="de-DE"/>
        </w:rPr>
        <w:t>xs:schema</w:t>
      </w:r>
      <w:r w:rsidRPr="0013304C">
        <w:rPr>
          <w:rFonts w:ascii="Verdana" w:hAnsi="Verdana"/>
          <w:color w:val="FF0000"/>
          <w:highlight w:val="white"/>
          <w:lang w:val="de-DE"/>
        </w:rPr>
        <w:t xml:space="preserve"> xmlns:xs</w:t>
      </w:r>
      <w:r w:rsidRPr="0013304C">
        <w:rPr>
          <w:rFonts w:ascii="Verdana" w:hAnsi="Verdana"/>
          <w:color w:val="0000FF"/>
          <w:highlight w:val="white"/>
          <w:lang w:val="de-DE"/>
        </w:rPr>
        <w:t>="</w:t>
      </w:r>
      <w:r w:rsidRPr="0013304C">
        <w:rPr>
          <w:rFonts w:ascii="Verdana" w:hAnsi="Verdana"/>
          <w:color w:val="000000"/>
          <w:highlight w:val="white"/>
          <w:lang w:val="de-DE"/>
        </w:rPr>
        <w:t>http://www.w3.org/2001/XMLSchema</w:t>
      </w:r>
      <w:r w:rsidRPr="0013304C">
        <w:rPr>
          <w:rFonts w:ascii="Verdana" w:hAnsi="Verdana"/>
          <w:color w:val="0000FF"/>
          <w:highlight w:val="white"/>
          <w:lang w:val="de-DE"/>
        </w:rPr>
        <w:t>"</w:t>
      </w:r>
    </w:p>
    <w:p w14:paraId="53877EF1" w14:textId="77777777" w:rsidR="007462DB" w:rsidRPr="0013304C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13304C">
        <w:rPr>
          <w:rFonts w:ascii="Verdana" w:hAnsi="Verdana"/>
          <w:color w:val="FF0000"/>
          <w:highlight w:val="white"/>
          <w:lang w:val="de-DE"/>
        </w:rPr>
        <w:t>xmlns:ts</w:t>
      </w:r>
      <w:r w:rsidRPr="0013304C">
        <w:rPr>
          <w:rFonts w:ascii="Verdana" w:hAnsi="Verdana"/>
          <w:color w:val="0000FF"/>
          <w:highlight w:val="white"/>
          <w:lang w:val="de-DE"/>
        </w:rPr>
        <w:t>="</w:t>
      </w:r>
      <w:r w:rsidRPr="0013304C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13304C">
        <w:rPr>
          <w:rFonts w:ascii="Verdana" w:hAnsi="Verdana"/>
          <w:color w:val="0000FF"/>
          <w:highlight w:val="white"/>
          <w:lang w:val="de-DE"/>
        </w:rPr>
        <w:t>"</w:t>
      </w:r>
    </w:p>
    <w:p w14:paraId="101DB47A" w14:textId="77777777" w:rsidR="007462DB" w:rsidRPr="0013304C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13304C">
        <w:rPr>
          <w:rFonts w:ascii="Verdana" w:hAnsi="Verdana"/>
          <w:color w:val="FF0000"/>
          <w:highlight w:val="white"/>
          <w:lang w:val="de-DE"/>
        </w:rPr>
        <w:t>xmlns:sp</w:t>
      </w:r>
      <w:r w:rsidRPr="0013304C">
        <w:rPr>
          <w:rFonts w:ascii="Verdana" w:hAnsi="Verdana"/>
          <w:color w:val="0000FF"/>
          <w:highlight w:val="white"/>
          <w:lang w:val="de-DE"/>
        </w:rPr>
        <w:t>="</w:t>
      </w:r>
      <w:r w:rsidRPr="0013304C">
        <w:rPr>
          <w:rFonts w:ascii="Verdana" w:hAnsi="Verdana"/>
          <w:color w:val="000000"/>
          <w:highlight w:val="white"/>
          <w:lang w:val="de-DE"/>
        </w:rPr>
        <w:t>http://sprawozdawczosc.nbp.pl/schema/2008_04_01/sprawozdania</w:t>
      </w:r>
      <w:r w:rsidRPr="0013304C">
        <w:rPr>
          <w:rFonts w:ascii="Verdana" w:hAnsi="Verdana"/>
          <w:color w:val="0000FF"/>
          <w:highlight w:val="white"/>
          <w:lang w:val="de-DE"/>
        </w:rPr>
        <w:t>"</w:t>
      </w:r>
    </w:p>
    <w:p w14:paraId="5EA16663" w14:textId="77777777" w:rsidR="007462DB" w:rsidRPr="0013304C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13304C">
        <w:rPr>
          <w:rFonts w:ascii="Verdana" w:hAnsi="Verdana"/>
          <w:color w:val="FF0000"/>
          <w:highlight w:val="white"/>
          <w:lang w:val="de-DE"/>
        </w:rPr>
        <w:t>xmlns:prz</w:t>
      </w:r>
      <w:r w:rsidRPr="0013304C">
        <w:rPr>
          <w:rFonts w:ascii="Verdana" w:hAnsi="Verdana"/>
          <w:color w:val="0000FF"/>
          <w:highlight w:val="white"/>
          <w:lang w:val="de-DE"/>
        </w:rPr>
        <w:t>="</w:t>
      </w:r>
      <w:r w:rsidRPr="0013304C">
        <w:rPr>
          <w:rFonts w:ascii="Verdana" w:hAnsi="Verdana"/>
          <w:color w:val="000000"/>
          <w:highlight w:val="white"/>
          <w:lang w:val="de-DE"/>
        </w:rPr>
        <w:t>http://sprawozdawczosc.nbp.pl/schema/2008_04_01/przesylka</w:t>
      </w:r>
      <w:r w:rsidRPr="0013304C">
        <w:rPr>
          <w:rFonts w:ascii="Verdana" w:hAnsi="Verdana"/>
          <w:color w:val="0000FF"/>
          <w:highlight w:val="white"/>
          <w:lang w:val="de-DE"/>
        </w:rPr>
        <w:t>"</w:t>
      </w:r>
    </w:p>
    <w:p w14:paraId="70E1DB66" w14:textId="77777777" w:rsidR="007462DB" w:rsidRPr="0013304C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13304C">
        <w:rPr>
          <w:rFonts w:ascii="Verdana" w:hAnsi="Verdana"/>
          <w:color w:val="FF0000"/>
          <w:highlight w:val="white"/>
          <w:lang w:val="de-DE"/>
        </w:rPr>
        <w:t>xmlns:td</w:t>
      </w:r>
      <w:r w:rsidRPr="0013304C">
        <w:rPr>
          <w:rFonts w:ascii="Verdana" w:hAnsi="Verdana"/>
          <w:color w:val="0000FF"/>
          <w:highlight w:val="white"/>
          <w:lang w:val="de-DE"/>
        </w:rPr>
        <w:t>="</w:t>
      </w:r>
      <w:r w:rsidRPr="0013304C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13304C">
        <w:rPr>
          <w:rFonts w:ascii="Verdana" w:hAnsi="Verdana"/>
          <w:color w:val="0000FF"/>
          <w:highlight w:val="white"/>
          <w:lang w:val="de-DE"/>
        </w:rPr>
        <w:t>"</w:t>
      </w:r>
    </w:p>
    <w:p w14:paraId="23AAC66D" w14:textId="77777777" w:rsidR="007462DB" w:rsidRPr="0013304C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13304C">
        <w:rPr>
          <w:rFonts w:ascii="Verdana" w:hAnsi="Verdana"/>
          <w:color w:val="FF0000"/>
          <w:highlight w:val="white"/>
          <w:lang w:val="de-DE"/>
        </w:rPr>
        <w:t>targetNamespace</w:t>
      </w:r>
      <w:r w:rsidRPr="0013304C">
        <w:rPr>
          <w:rFonts w:ascii="Verdana" w:hAnsi="Verdana"/>
          <w:color w:val="0000FF"/>
          <w:highlight w:val="white"/>
          <w:lang w:val="de-DE"/>
        </w:rPr>
        <w:t>="</w:t>
      </w:r>
      <w:r w:rsidRPr="0013304C">
        <w:rPr>
          <w:rFonts w:ascii="Verdana" w:hAnsi="Verdana"/>
          <w:color w:val="000000"/>
          <w:highlight w:val="white"/>
          <w:lang w:val="de-DE"/>
        </w:rPr>
        <w:t>http://sprawozdawczosc.nbp.pl/schema/2008_04_01/przesylka</w:t>
      </w:r>
      <w:r w:rsidRPr="0013304C">
        <w:rPr>
          <w:rFonts w:ascii="Verdana" w:hAnsi="Verdana"/>
          <w:color w:val="0000FF"/>
          <w:highlight w:val="white"/>
          <w:lang w:val="de-DE"/>
        </w:rPr>
        <w:t>"</w:t>
      </w:r>
    </w:p>
    <w:p w14:paraId="698B0C80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elementFormDefault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qualified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</w:p>
    <w:p w14:paraId="166B8097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attributeFormDefault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unqualified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</w:p>
    <w:p w14:paraId="3530DE86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version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0.5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2ED580F7" w14:textId="77777777" w:rsid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xs:import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http://sprawozdawczosc.nbp.pl/schema/2008_04_01/sprawozdania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</w:p>
    <w:p w14:paraId="4FC145BE" w14:textId="77777777" w:rsidR="007462DB" w:rsidRPr="00933CA0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FF0000"/>
          <w:highlight w:val="white"/>
          <w:lang w:val="en-US"/>
        </w:rPr>
        <w:t>schemaLocation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http://sprawozdawczosc.nbp.pl/2008_04_01/typySprawozdan/laczenieSprLista.xsd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449D64D6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xs:import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http://sprawozdawczosc.nbp.pl/schema/wspolne/typySprawozdan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schemaLocation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</w:t>
      </w:r>
      <w:r w:rsidRPr="00BF292E">
        <w:rPr>
          <w:rFonts w:ascii="Verdana" w:hAnsi="Verdana"/>
          <w:color w:val="000000"/>
          <w:highlight w:val="white"/>
          <w:lang w:val="en-US"/>
        </w:rPr>
        <w:t>wspolne/sprTyp.xsd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65324546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xs:import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http://sprawozdawczosc.nbp.pl/schema/2008_04_01/typyDanych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schemaLocation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</w:t>
      </w:r>
      <w:r w:rsidRPr="00BF292E">
        <w:rPr>
          <w:rFonts w:ascii="Verdana" w:hAnsi="Verdana"/>
          <w:color w:val="000000"/>
          <w:highlight w:val="white"/>
          <w:lang w:val="en-US"/>
        </w:rPr>
        <w:t>2008_04_01/typyDanych/laczenieTypowLista.xsd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54987EF9" w14:textId="77777777" w:rsidR="007462DB" w:rsidRPr="00BF292E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292E">
        <w:rPr>
          <w:rFonts w:ascii="Verdana" w:hAnsi="Verdana"/>
          <w:color w:val="0000FF"/>
          <w:highlight w:val="white"/>
          <w:lang w:val="en-US"/>
        </w:rPr>
        <w:t>&lt;</w:t>
      </w:r>
      <w:r w:rsidRPr="00BF292E">
        <w:rPr>
          <w:rFonts w:ascii="Verdana" w:hAnsi="Verdana"/>
          <w:color w:val="800000"/>
          <w:highlight w:val="white"/>
          <w:lang w:val="en-US"/>
        </w:rPr>
        <w:t>xs:import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http://sprawozdawczosc.nbp.pl/schema/wspolne/typyDanych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  <w:r w:rsidRPr="00BF292E">
        <w:rPr>
          <w:rFonts w:ascii="Verdana" w:hAnsi="Verdana"/>
          <w:color w:val="FF0000"/>
          <w:highlight w:val="white"/>
          <w:lang w:val="en-US"/>
        </w:rPr>
        <w:t xml:space="preserve"> schemaLocation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</w:t>
      </w:r>
      <w:r w:rsidRPr="00BF292E">
        <w:rPr>
          <w:rFonts w:ascii="Verdana" w:hAnsi="Verdana"/>
          <w:color w:val="000000"/>
          <w:highlight w:val="white"/>
          <w:lang w:val="en-US"/>
        </w:rPr>
        <w:t>wspolne/typyDanychLista.xsd</w:t>
      </w:r>
      <w:r w:rsidRPr="00BF292E">
        <w:rPr>
          <w:rFonts w:ascii="Verdana" w:hAnsi="Verdana"/>
          <w:color w:val="0000FF"/>
          <w:highlight w:val="white"/>
          <w:lang w:val="en-US"/>
        </w:rPr>
        <w:t>"/&gt;</w:t>
      </w:r>
    </w:p>
    <w:p w14:paraId="794BE98D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</w:t>
      </w:r>
      <w:r w:rsidRPr="00C72ED2">
        <w:rPr>
          <w:rFonts w:ascii="Verdana" w:hAnsi="Verdana"/>
          <w:color w:val="800000"/>
          <w:highlight w:val="white"/>
          <w:lang w:val="en-US"/>
        </w:rPr>
        <w:t>xs:element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przesylka</w:t>
      </w:r>
      <w:r w:rsidRPr="00C72ED2">
        <w:rPr>
          <w:rFonts w:ascii="Verdana" w:hAnsi="Verdana"/>
          <w:color w:val="0000FF"/>
          <w:highlight w:val="white"/>
          <w:lang w:val="en-US"/>
        </w:rPr>
        <w:t>"&gt;</w:t>
      </w:r>
    </w:p>
    <w:p w14:paraId="704BB0EB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</w:t>
      </w:r>
      <w:r w:rsidRPr="00C72ED2">
        <w:rPr>
          <w:rFonts w:ascii="Verdana" w:hAnsi="Verdana"/>
          <w:color w:val="800000"/>
          <w:highlight w:val="white"/>
          <w:lang w:val="en-US"/>
        </w:rPr>
        <w:t>xs:annotation</w:t>
      </w:r>
      <w:r w:rsidRPr="00C72ED2">
        <w:rPr>
          <w:rFonts w:ascii="Verdana" w:hAnsi="Verdana"/>
          <w:color w:val="0000FF"/>
          <w:highlight w:val="white"/>
          <w:lang w:val="en-US"/>
        </w:rPr>
        <w:t>&gt;</w:t>
      </w:r>
    </w:p>
    <w:p w14:paraId="22CF1A63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</w:rPr>
        <w:t>&lt;</w:t>
      </w:r>
      <w:r w:rsidRPr="00C72ED2">
        <w:rPr>
          <w:rFonts w:ascii="Verdana" w:hAnsi="Verdana"/>
          <w:color w:val="800000"/>
          <w:highlight w:val="white"/>
        </w:rPr>
        <w:t>xs:documentation</w:t>
      </w:r>
      <w:r w:rsidRPr="00C72ED2">
        <w:rPr>
          <w:rFonts w:ascii="Verdana" w:hAnsi="Verdana"/>
          <w:color w:val="0000FF"/>
          <w:highlight w:val="white"/>
        </w:rPr>
        <w:t>&gt;</w:t>
      </w:r>
      <w:r w:rsidRPr="00C72ED2">
        <w:rPr>
          <w:rFonts w:ascii="Verdana" w:hAnsi="Verdana"/>
          <w:color w:val="000000"/>
          <w:highlight w:val="white"/>
        </w:rPr>
        <w:t xml:space="preserve">Definicja przesyłki przyjmowanej przez Portal </w:t>
      </w:r>
      <w:r>
        <w:rPr>
          <w:rFonts w:ascii="Verdana" w:hAnsi="Verdana"/>
          <w:color w:val="000000"/>
          <w:highlight w:val="white"/>
        </w:rPr>
        <w:t>systemu sprawozdawczego NBP</w:t>
      </w:r>
      <w:r w:rsidRPr="00C72ED2">
        <w:rPr>
          <w:rFonts w:ascii="Verdana" w:hAnsi="Verdana"/>
          <w:color w:val="0000FF"/>
          <w:highlight w:val="white"/>
        </w:rPr>
        <w:t>&lt;/</w:t>
      </w:r>
      <w:r w:rsidRPr="00C72ED2">
        <w:rPr>
          <w:rFonts w:ascii="Verdana" w:hAnsi="Verdana"/>
          <w:color w:val="800000"/>
          <w:highlight w:val="white"/>
        </w:rPr>
        <w:t>xs:documentation</w:t>
      </w:r>
      <w:r w:rsidRPr="00C72ED2">
        <w:rPr>
          <w:rFonts w:ascii="Verdana" w:hAnsi="Verdana"/>
          <w:color w:val="0000FF"/>
          <w:highlight w:val="white"/>
        </w:rPr>
        <w:t>&gt;</w:t>
      </w:r>
    </w:p>
    <w:p w14:paraId="7E341AE8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</w:rPr>
        <w:lastRenderedPageBreak/>
        <w:tab/>
      </w:r>
      <w:r w:rsidRPr="00C72ED2">
        <w:rPr>
          <w:rFonts w:ascii="Verdana" w:hAnsi="Verdana"/>
          <w:color w:val="000000"/>
          <w:highlight w:val="white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&lt;/</w:t>
      </w:r>
      <w:r w:rsidRPr="00C72ED2">
        <w:rPr>
          <w:rFonts w:ascii="Verdana" w:hAnsi="Verdana"/>
          <w:color w:val="800000"/>
          <w:highlight w:val="white"/>
          <w:lang w:val="en-US"/>
        </w:rPr>
        <w:t>xs:annotation</w:t>
      </w:r>
      <w:r w:rsidRPr="00C72ED2">
        <w:rPr>
          <w:rFonts w:ascii="Verdana" w:hAnsi="Verdana"/>
          <w:color w:val="0000FF"/>
          <w:highlight w:val="white"/>
          <w:lang w:val="en-US"/>
        </w:rPr>
        <w:t>&gt;</w:t>
      </w:r>
    </w:p>
    <w:p w14:paraId="2FF93968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</w:t>
      </w:r>
      <w:r w:rsidRPr="00C72ED2">
        <w:rPr>
          <w:rFonts w:ascii="Verdana" w:hAnsi="Verdana"/>
          <w:color w:val="800000"/>
          <w:highlight w:val="white"/>
          <w:lang w:val="en-US"/>
        </w:rPr>
        <w:t>xs:complexType</w:t>
      </w:r>
      <w:r w:rsidRPr="00C72ED2">
        <w:rPr>
          <w:rFonts w:ascii="Verdana" w:hAnsi="Verdana"/>
          <w:color w:val="0000FF"/>
          <w:highlight w:val="white"/>
          <w:lang w:val="en-US"/>
        </w:rPr>
        <w:t>&gt;</w:t>
      </w:r>
    </w:p>
    <w:p w14:paraId="071C1FD4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</w:t>
      </w:r>
      <w:r w:rsidRPr="00C72ED2">
        <w:rPr>
          <w:rFonts w:ascii="Verdana" w:hAnsi="Verdana"/>
          <w:color w:val="800000"/>
          <w:highlight w:val="white"/>
          <w:lang w:val="en-US"/>
        </w:rPr>
        <w:t>xs:sequence</w:t>
      </w:r>
      <w:r w:rsidRPr="00C72ED2">
        <w:rPr>
          <w:rFonts w:ascii="Verdana" w:hAnsi="Verdana"/>
          <w:color w:val="0000FF"/>
          <w:highlight w:val="white"/>
          <w:lang w:val="en-US"/>
        </w:rPr>
        <w:t>&gt;</w:t>
      </w:r>
    </w:p>
    <w:p w14:paraId="5CFDC1B5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</w:t>
      </w:r>
      <w:r w:rsidRPr="00C72ED2">
        <w:rPr>
          <w:rFonts w:ascii="Verdana" w:hAnsi="Verdana"/>
          <w:color w:val="800000"/>
          <w:highlight w:val="white"/>
          <w:lang w:val="en-US"/>
        </w:rPr>
        <w:t>xs:element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sprawozdanie</w:t>
      </w:r>
      <w:r w:rsidRPr="00C72ED2">
        <w:rPr>
          <w:rFonts w:ascii="Verdana" w:hAnsi="Verdana"/>
          <w:color w:val="0000FF"/>
          <w:highlight w:val="white"/>
          <w:lang w:val="en-US"/>
        </w:rPr>
        <w:t>"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ts:SprAbstractType</w:t>
      </w:r>
      <w:r w:rsidRPr="00C72ED2">
        <w:rPr>
          <w:rFonts w:ascii="Verdana" w:hAnsi="Verdana"/>
          <w:color w:val="0000FF"/>
          <w:highlight w:val="white"/>
          <w:lang w:val="en-US"/>
        </w:rPr>
        <w:t>"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maxOccurs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unbounded</w:t>
      </w:r>
      <w:r w:rsidRPr="00C72ED2">
        <w:rPr>
          <w:rFonts w:ascii="Verdana" w:hAnsi="Verdana"/>
          <w:color w:val="0000FF"/>
          <w:highlight w:val="white"/>
          <w:lang w:val="en-US"/>
        </w:rPr>
        <w:t>"/&gt;</w:t>
      </w:r>
    </w:p>
    <w:p w14:paraId="0DFD37B7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&lt;/</w:t>
      </w:r>
      <w:r w:rsidRPr="00C72ED2">
        <w:rPr>
          <w:rFonts w:ascii="Verdana" w:hAnsi="Verdana"/>
          <w:color w:val="800000"/>
          <w:highlight w:val="white"/>
          <w:lang w:val="en-US"/>
        </w:rPr>
        <w:t>xs:sequence</w:t>
      </w:r>
      <w:r w:rsidRPr="00C72ED2">
        <w:rPr>
          <w:rFonts w:ascii="Verdana" w:hAnsi="Verdana"/>
          <w:color w:val="0000FF"/>
          <w:highlight w:val="white"/>
          <w:lang w:val="en-US"/>
        </w:rPr>
        <w:t>&gt;</w:t>
      </w:r>
    </w:p>
    <w:p w14:paraId="464F1DBA" w14:textId="77777777" w:rsidR="007462DB" w:rsidRPr="00C72ED2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FF"/>
          <w:highlight w:val="white"/>
          <w:lang w:val="en-US"/>
        </w:rPr>
        <w:t>&lt;</w:t>
      </w:r>
      <w:r w:rsidRPr="00C72ED2">
        <w:rPr>
          <w:rFonts w:ascii="Verdana" w:hAnsi="Verdana"/>
          <w:color w:val="800000"/>
          <w:highlight w:val="white"/>
          <w:lang w:val="en-US"/>
        </w:rPr>
        <w:t>xs:attribute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okres_sprawozdawczy</w:t>
      </w:r>
      <w:r w:rsidRPr="00C72ED2">
        <w:rPr>
          <w:rFonts w:ascii="Verdana" w:hAnsi="Verdana"/>
          <w:color w:val="0000FF"/>
          <w:highlight w:val="white"/>
          <w:lang w:val="en-US"/>
        </w:rPr>
        <w:t>"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td:Okres</w:t>
      </w:r>
      <w:r w:rsidRPr="00C72ED2">
        <w:rPr>
          <w:rFonts w:ascii="Verdana" w:hAnsi="Verdana"/>
          <w:color w:val="0000FF"/>
          <w:highlight w:val="white"/>
          <w:lang w:val="en-US"/>
        </w:rPr>
        <w:t>"</w:t>
      </w:r>
      <w:r w:rsidRPr="00C72ED2">
        <w:rPr>
          <w:rFonts w:ascii="Verdana" w:hAnsi="Verdana"/>
          <w:color w:val="FF0000"/>
          <w:highlight w:val="white"/>
          <w:lang w:val="en-US"/>
        </w:rPr>
        <w:t xml:space="preserve"> use</w:t>
      </w:r>
      <w:r w:rsidRPr="00C72ED2">
        <w:rPr>
          <w:rFonts w:ascii="Verdana" w:hAnsi="Verdana"/>
          <w:color w:val="0000FF"/>
          <w:highlight w:val="white"/>
          <w:lang w:val="en-US"/>
        </w:rPr>
        <w:t>="</w:t>
      </w:r>
      <w:r w:rsidRPr="00C72ED2">
        <w:rPr>
          <w:rFonts w:ascii="Verdana" w:hAnsi="Verdana"/>
          <w:color w:val="000000"/>
          <w:highlight w:val="white"/>
          <w:lang w:val="en-US"/>
        </w:rPr>
        <w:t>required</w:t>
      </w:r>
      <w:r w:rsidRPr="00C72ED2">
        <w:rPr>
          <w:rFonts w:ascii="Verdana" w:hAnsi="Verdana"/>
          <w:color w:val="0000FF"/>
          <w:highlight w:val="white"/>
          <w:lang w:val="en-US"/>
        </w:rPr>
        <w:t>"/&gt;</w:t>
      </w:r>
    </w:p>
    <w:p w14:paraId="643455E4" w14:textId="77777777" w:rsidR="007462DB" w:rsidRP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C72ED2">
        <w:rPr>
          <w:rFonts w:ascii="Verdana" w:hAnsi="Verdana"/>
          <w:color w:val="000000"/>
          <w:highlight w:val="white"/>
          <w:lang w:val="en-US"/>
        </w:rPr>
        <w:tab/>
      </w:r>
      <w:r w:rsidRPr="007462DB">
        <w:rPr>
          <w:rFonts w:ascii="Verdana" w:hAnsi="Verdana"/>
          <w:color w:val="0000FF"/>
          <w:highlight w:val="white"/>
          <w:lang w:val="en-US"/>
        </w:rPr>
        <w:t>&lt;/</w:t>
      </w:r>
      <w:r w:rsidRPr="007462DB">
        <w:rPr>
          <w:rFonts w:ascii="Verdana" w:hAnsi="Verdana"/>
          <w:color w:val="800000"/>
          <w:highlight w:val="white"/>
          <w:lang w:val="en-US"/>
        </w:rPr>
        <w:t>xs:complexType</w:t>
      </w:r>
      <w:r w:rsidRPr="007462DB">
        <w:rPr>
          <w:rFonts w:ascii="Verdana" w:hAnsi="Verdana"/>
          <w:color w:val="0000FF"/>
          <w:highlight w:val="white"/>
          <w:lang w:val="en-US"/>
        </w:rPr>
        <w:t>&gt;</w:t>
      </w:r>
    </w:p>
    <w:p w14:paraId="46CFE631" w14:textId="77777777" w:rsidR="007462DB" w:rsidRP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7462DB">
        <w:rPr>
          <w:rFonts w:ascii="Verdana" w:hAnsi="Verdana"/>
          <w:color w:val="000000"/>
          <w:highlight w:val="white"/>
          <w:lang w:val="en-US"/>
        </w:rPr>
        <w:tab/>
      </w:r>
      <w:r w:rsidRPr="007462DB">
        <w:rPr>
          <w:rFonts w:ascii="Verdana" w:hAnsi="Verdana"/>
          <w:color w:val="0000FF"/>
          <w:highlight w:val="white"/>
          <w:lang w:val="en-US"/>
        </w:rPr>
        <w:t>&lt;/</w:t>
      </w:r>
      <w:r w:rsidRPr="007462DB">
        <w:rPr>
          <w:rFonts w:ascii="Verdana" w:hAnsi="Verdana"/>
          <w:color w:val="800000"/>
          <w:highlight w:val="white"/>
          <w:lang w:val="en-US"/>
        </w:rPr>
        <w:t>xs:element</w:t>
      </w:r>
      <w:r w:rsidRPr="007462DB">
        <w:rPr>
          <w:rFonts w:ascii="Verdana" w:hAnsi="Verdana"/>
          <w:color w:val="0000FF"/>
          <w:highlight w:val="white"/>
          <w:lang w:val="en-US"/>
        </w:rPr>
        <w:t>&gt;</w:t>
      </w:r>
    </w:p>
    <w:p w14:paraId="30BEC1E4" w14:textId="77777777" w:rsidR="007462DB" w:rsidRPr="007462DB" w:rsidRDefault="007462D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FF"/>
          <w:highlight w:val="white"/>
          <w:lang w:val="en-US"/>
        </w:rPr>
      </w:pPr>
      <w:r w:rsidRPr="007462DB">
        <w:rPr>
          <w:rFonts w:ascii="Verdana" w:hAnsi="Verdana"/>
          <w:color w:val="0000FF"/>
          <w:highlight w:val="white"/>
          <w:lang w:val="en-US"/>
        </w:rPr>
        <w:t>&lt;/</w:t>
      </w:r>
      <w:r w:rsidRPr="007462DB">
        <w:rPr>
          <w:rFonts w:ascii="Verdana" w:hAnsi="Verdana"/>
          <w:color w:val="800000"/>
          <w:highlight w:val="white"/>
          <w:lang w:val="en-US"/>
        </w:rPr>
        <w:t>xs:schema</w:t>
      </w:r>
      <w:r w:rsidRPr="007462DB">
        <w:rPr>
          <w:rFonts w:ascii="Verdana" w:hAnsi="Verdana"/>
          <w:color w:val="0000FF"/>
          <w:highlight w:val="white"/>
          <w:lang w:val="en-US"/>
        </w:rPr>
        <w:t>&gt;</w:t>
      </w:r>
    </w:p>
    <w:p w14:paraId="2121045F" w14:textId="77777777" w:rsidR="007462DB" w:rsidRPr="007462DB" w:rsidRDefault="007462DB" w:rsidP="00B445B9">
      <w:pPr>
        <w:autoSpaceDE w:val="0"/>
        <w:autoSpaceDN w:val="0"/>
        <w:adjustRightInd w:val="0"/>
        <w:spacing w:after="0"/>
        <w:rPr>
          <w:rFonts w:ascii="Verdana" w:hAnsi="Verdana"/>
          <w:color w:val="008080"/>
          <w:highlight w:val="white"/>
          <w:lang w:val="en-US"/>
        </w:rPr>
      </w:pPr>
    </w:p>
    <w:p w14:paraId="0AB1815D" w14:textId="77777777" w:rsidR="007462DB" w:rsidRPr="00A704CA" w:rsidRDefault="007462DB" w:rsidP="007462DB">
      <w:pPr>
        <w:rPr>
          <w:sz w:val="24"/>
          <w:szCs w:val="24"/>
        </w:rPr>
      </w:pPr>
      <w:r w:rsidRPr="00A704CA">
        <w:rPr>
          <w:sz w:val="24"/>
          <w:szCs w:val="24"/>
        </w:rPr>
        <w:t xml:space="preserve">W schemacie </w:t>
      </w:r>
      <w:r>
        <w:rPr>
          <w:sz w:val="24"/>
          <w:szCs w:val="24"/>
        </w:rPr>
        <w:t xml:space="preserve">został zadeklarowany </w:t>
      </w:r>
      <w:r w:rsidRPr="00A704CA">
        <w:rPr>
          <w:sz w:val="24"/>
          <w:szCs w:val="24"/>
        </w:rPr>
        <w:t>import do schematów zależnych oraz deklaracj</w:t>
      </w:r>
      <w:r>
        <w:rPr>
          <w:sz w:val="24"/>
          <w:szCs w:val="24"/>
        </w:rPr>
        <w:t>a</w:t>
      </w:r>
      <w:r w:rsidRPr="00A704CA">
        <w:rPr>
          <w:sz w:val="24"/>
          <w:szCs w:val="24"/>
        </w:rPr>
        <w:t xml:space="preserve"> elementu przesylka</w:t>
      </w:r>
      <w:r>
        <w:rPr>
          <w:sz w:val="24"/>
          <w:szCs w:val="24"/>
        </w:rPr>
        <w:t>, która</w:t>
      </w:r>
      <w:r w:rsidRPr="00A704CA">
        <w:rPr>
          <w:sz w:val="24"/>
          <w:szCs w:val="24"/>
        </w:rPr>
        <w:t xml:space="preserve"> może się składać z jednego lub więcej </w:t>
      </w:r>
      <w:r>
        <w:rPr>
          <w:sz w:val="24"/>
          <w:szCs w:val="24"/>
        </w:rPr>
        <w:t>sprawozdań</w:t>
      </w:r>
      <w:r w:rsidRPr="00A704CA">
        <w:rPr>
          <w:sz w:val="24"/>
          <w:szCs w:val="24"/>
        </w:rPr>
        <w:t>.</w:t>
      </w:r>
    </w:p>
    <w:p w14:paraId="56BC7FE3" w14:textId="77777777" w:rsidR="007462DB" w:rsidRDefault="007462DB" w:rsidP="007462DB">
      <w:pPr>
        <w:pStyle w:val="Nagwek1"/>
      </w:pPr>
      <w:bookmarkStart w:id="24" w:name="_Toc406485210"/>
      <w:r>
        <w:lastRenderedPageBreak/>
        <w:t>Konwencja nazewnictwa</w:t>
      </w:r>
      <w:bookmarkEnd w:id="24"/>
    </w:p>
    <w:p w14:paraId="1882FCA9" w14:textId="77777777" w:rsidR="007462DB" w:rsidRPr="007462DB" w:rsidRDefault="007462DB" w:rsidP="007462DB">
      <w:pPr>
        <w:pStyle w:val="Nagwek2"/>
      </w:pPr>
      <w:bookmarkStart w:id="25" w:name="_Toc406485211"/>
      <w:r>
        <w:t>Typy danych</w:t>
      </w:r>
      <w:bookmarkEnd w:id="25"/>
    </w:p>
    <w:p w14:paraId="7423A706" w14:textId="77777777" w:rsidR="009B2525" w:rsidRPr="00162DEA" w:rsidRDefault="009B2525" w:rsidP="009B2525">
      <w:pPr>
        <w:rPr>
          <w:sz w:val="24"/>
          <w:szCs w:val="24"/>
        </w:rPr>
      </w:pPr>
      <w:r w:rsidRPr="00162DEA">
        <w:rPr>
          <w:sz w:val="24"/>
          <w:szCs w:val="24"/>
        </w:rPr>
        <w:t>Nazwy elementów napisane są małymi literami. W przypadku gdy nazwa składa się w kilku wyrazów, nazwa każdego z wyrazów napisana jest wielką literą (oprócz pierwszej). Nazwy elementów abstrakcyjnych zaczynają się od prefiksu a_.</w:t>
      </w:r>
    </w:p>
    <w:p w14:paraId="16CB83E6" w14:textId="77777777" w:rsidR="009B2525" w:rsidRPr="00162DEA" w:rsidRDefault="009B2525" w:rsidP="009B2525">
      <w:pPr>
        <w:rPr>
          <w:sz w:val="24"/>
          <w:szCs w:val="24"/>
        </w:rPr>
      </w:pPr>
    </w:p>
    <w:p w14:paraId="188FC5A1" w14:textId="77777777" w:rsidR="009B2525" w:rsidRPr="00162DEA" w:rsidRDefault="009B2525" w:rsidP="009B2525">
      <w:pPr>
        <w:rPr>
          <w:i/>
          <w:sz w:val="24"/>
          <w:szCs w:val="24"/>
        </w:rPr>
      </w:pPr>
      <w:r w:rsidRPr="00BA05D4">
        <w:rPr>
          <w:sz w:val="24"/>
          <w:szCs w:val="24"/>
        </w:rPr>
        <w:t xml:space="preserve">Przykład: </w:t>
      </w:r>
      <w:r w:rsidRPr="00162DEA">
        <w:rPr>
          <w:i/>
          <w:sz w:val="24"/>
          <w:szCs w:val="24"/>
        </w:rPr>
        <w:t>nazwa1Nazwa2Nazwa3</w:t>
      </w:r>
    </w:p>
    <w:p w14:paraId="5E9D785E" w14:textId="77777777" w:rsidR="009B2525" w:rsidRPr="00162DEA" w:rsidRDefault="009B2525" w:rsidP="009B2525">
      <w:pPr>
        <w:rPr>
          <w:sz w:val="24"/>
          <w:szCs w:val="24"/>
        </w:rPr>
      </w:pPr>
    </w:p>
    <w:p w14:paraId="5A1FA7E8" w14:textId="77777777" w:rsidR="009B2525" w:rsidRPr="00162DEA" w:rsidRDefault="009B2525" w:rsidP="009B2525">
      <w:pPr>
        <w:rPr>
          <w:sz w:val="24"/>
          <w:szCs w:val="24"/>
        </w:rPr>
      </w:pPr>
      <w:r w:rsidRPr="00162DEA">
        <w:rPr>
          <w:sz w:val="24"/>
          <w:szCs w:val="24"/>
        </w:rPr>
        <w:t xml:space="preserve">Nazwę typów zaczyna się wielką literą, a pozostałą cześć wyrazu pisana jest małymi literami. Nazwy typów abstrakcyjnych kończą się sufiksem </w:t>
      </w:r>
      <w:r w:rsidRPr="00162DEA">
        <w:rPr>
          <w:i/>
          <w:sz w:val="24"/>
          <w:szCs w:val="24"/>
        </w:rPr>
        <w:t>AbstractType.</w:t>
      </w:r>
      <w:r w:rsidRPr="00162DEA">
        <w:rPr>
          <w:sz w:val="24"/>
          <w:szCs w:val="24"/>
        </w:rPr>
        <w:t xml:space="preserve"> </w:t>
      </w:r>
    </w:p>
    <w:p w14:paraId="0B794F7E" w14:textId="77777777" w:rsidR="009B2525" w:rsidRDefault="009B2525" w:rsidP="009B2525">
      <w:pPr>
        <w:rPr>
          <w:sz w:val="24"/>
          <w:szCs w:val="24"/>
        </w:rPr>
      </w:pPr>
    </w:p>
    <w:p w14:paraId="47EB50F1" w14:textId="77777777" w:rsidR="009B2525" w:rsidRDefault="009B2525" w:rsidP="009B2525">
      <w:pPr>
        <w:rPr>
          <w:sz w:val="24"/>
          <w:szCs w:val="24"/>
        </w:rPr>
      </w:pPr>
      <w:r w:rsidRPr="00BA05D4">
        <w:rPr>
          <w:sz w:val="24"/>
          <w:szCs w:val="24"/>
        </w:rPr>
        <w:t xml:space="preserve">Przykład: </w:t>
      </w:r>
      <w:r w:rsidRPr="00231C3A">
        <w:rPr>
          <w:i/>
          <w:sz w:val="24"/>
          <w:szCs w:val="24"/>
        </w:rPr>
        <w:t>KrajAbstractType</w:t>
      </w:r>
      <w:r>
        <w:rPr>
          <w:sz w:val="24"/>
          <w:szCs w:val="24"/>
        </w:rPr>
        <w:t xml:space="preserve"> i </w:t>
      </w:r>
      <w:r w:rsidRPr="00891100">
        <w:rPr>
          <w:i/>
          <w:color w:val="000000"/>
          <w:sz w:val="24"/>
          <w:szCs w:val="24"/>
          <w:highlight w:val="white"/>
        </w:rPr>
        <w:t>WalutaAbstractType</w:t>
      </w:r>
    </w:p>
    <w:p w14:paraId="298D01EC" w14:textId="77777777" w:rsidR="007462DB" w:rsidRDefault="009B2525" w:rsidP="009B2525">
      <w:pPr>
        <w:pStyle w:val="Nagwek2"/>
      </w:pPr>
      <w:bookmarkStart w:id="26" w:name="_Toc406485212"/>
      <w:r>
        <w:t>Przestrzenie nazw</w:t>
      </w:r>
      <w:bookmarkEnd w:id="26"/>
    </w:p>
    <w:p w14:paraId="218F8271" w14:textId="77777777" w:rsidR="009B2525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t>Przy budowaniu</w:t>
      </w:r>
      <w:r w:rsidRPr="002561FE">
        <w:rPr>
          <w:sz w:val="24"/>
          <w:szCs w:val="24"/>
        </w:rPr>
        <w:t xml:space="preserve"> </w:t>
      </w:r>
      <w:r>
        <w:rPr>
          <w:sz w:val="24"/>
          <w:szCs w:val="24"/>
        </w:rPr>
        <w:t>przestrzeni nazw opierano się o następujący schemat:</w:t>
      </w:r>
    </w:p>
    <w:p w14:paraId="198BFC60" w14:textId="77777777" w:rsidR="009B2525" w:rsidRPr="004F3F78" w:rsidRDefault="009B2525" w:rsidP="00B04089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jako prefiks używana jest stała wartość tekstowa </w:t>
      </w:r>
      <w:hyperlink r:id="rId24" w:history="1">
        <w:r w:rsidRPr="0045291A">
          <w:rPr>
            <w:rStyle w:val="Hipercze"/>
            <w:i/>
            <w:sz w:val="24"/>
          </w:rPr>
          <w:t>http://sprawozdawczosc.nbp.pl/schema/</w:t>
        </w:r>
      </w:hyperlink>
    </w:p>
    <w:p w14:paraId="2A5DA1C1" w14:textId="77777777" w:rsidR="009B2525" w:rsidRDefault="009B2525" w:rsidP="004E096D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1FBE">
        <w:rPr>
          <w:sz w:val="24"/>
          <w:szCs w:val="24"/>
        </w:rPr>
        <w:t>w następnej</w:t>
      </w:r>
      <w:r>
        <w:rPr>
          <w:sz w:val="24"/>
          <w:szCs w:val="24"/>
        </w:rPr>
        <w:t xml:space="preserve"> kolejności dołącza się  ciąg zbudowany z daty pierwszego dnia, w którym słownik będzie obowiązywał</w:t>
      </w:r>
    </w:p>
    <w:p w14:paraId="65132966" w14:textId="77777777" w:rsidR="009B2525" w:rsidRDefault="009B2525" w:rsidP="004E096D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następnie dołączany jest obszar, którego schemat dotyczy.</w:t>
      </w:r>
    </w:p>
    <w:p w14:paraId="2B28286A" w14:textId="77777777" w:rsidR="009B2525" w:rsidRDefault="009B2525" w:rsidP="009B2525">
      <w:pPr>
        <w:rPr>
          <w:sz w:val="24"/>
          <w:szCs w:val="24"/>
        </w:rPr>
      </w:pPr>
    </w:p>
    <w:p w14:paraId="3EA335BC" w14:textId="77777777" w:rsidR="009B2525" w:rsidRPr="00381FBE" w:rsidRDefault="009B2525" w:rsidP="009B2525">
      <w:pPr>
        <w:rPr>
          <w:sz w:val="24"/>
          <w:szCs w:val="24"/>
        </w:rPr>
      </w:pPr>
      <w:r w:rsidRPr="00381FBE">
        <w:rPr>
          <w:sz w:val="24"/>
          <w:szCs w:val="24"/>
        </w:rPr>
        <w:t>Przykład:</w:t>
      </w:r>
    </w:p>
    <w:p w14:paraId="1651553A" w14:textId="77777777" w:rsidR="009B2525" w:rsidRPr="00601CF5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t>http://sprawozdawczosc.nbp.pl/schema/2009</w:t>
      </w:r>
      <w:r w:rsidRPr="00601CF5">
        <w:rPr>
          <w:sz w:val="24"/>
          <w:szCs w:val="24"/>
        </w:rPr>
        <w:t>_</w:t>
      </w:r>
      <w:r>
        <w:rPr>
          <w:sz w:val="24"/>
          <w:szCs w:val="24"/>
        </w:rPr>
        <w:t>04_01</w:t>
      </w:r>
      <w:r w:rsidRPr="00601CF5">
        <w:rPr>
          <w:sz w:val="24"/>
          <w:szCs w:val="24"/>
        </w:rPr>
        <w:t>/sprawozdanie</w:t>
      </w:r>
    </w:p>
    <w:p w14:paraId="493F4313" w14:textId="77777777" w:rsidR="009B2525" w:rsidRDefault="009B2525" w:rsidP="009B2525"/>
    <w:p w14:paraId="1AFD01CD" w14:textId="77777777" w:rsidR="009B2525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Predefiniowane przestrzenie nazw nie ulegają zmianom w kolejnych okresach sprawozdawczych. </w:t>
      </w:r>
    </w:p>
    <w:p w14:paraId="773ADD67" w14:textId="77777777" w:rsidR="009B2525" w:rsidRDefault="009B2525" w:rsidP="009B2525">
      <w:pPr>
        <w:rPr>
          <w:sz w:val="24"/>
          <w:szCs w:val="24"/>
        </w:rPr>
      </w:pPr>
    </w:p>
    <w:p w14:paraId="284CA0A5" w14:textId="77777777" w:rsidR="009B2525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t>Przykład:</w:t>
      </w:r>
    </w:p>
    <w:p w14:paraId="1EBBA6E5" w14:textId="77777777" w:rsidR="009B2525" w:rsidRPr="00B1637F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t>http://sprawozdawczosc.nbp.pl</w:t>
      </w:r>
      <w:r w:rsidRPr="00B1637F">
        <w:rPr>
          <w:sz w:val="24"/>
          <w:szCs w:val="24"/>
        </w:rPr>
        <w:t>/schema/wspolne/typyDanych</w:t>
      </w:r>
    </w:p>
    <w:p w14:paraId="1FFE6793" w14:textId="77777777" w:rsidR="009B2525" w:rsidRPr="009B2525" w:rsidRDefault="009B2525" w:rsidP="009B2525">
      <w:pPr>
        <w:pStyle w:val="Nagwek2"/>
      </w:pPr>
      <w:bookmarkStart w:id="27" w:name="_Toc406485213"/>
      <w:r>
        <w:t>Katalogi</w:t>
      </w:r>
      <w:bookmarkEnd w:id="27"/>
    </w:p>
    <w:p w14:paraId="7DD837B5" w14:textId="77777777" w:rsidR="009B2525" w:rsidRDefault="009B2525" w:rsidP="009B2525">
      <w:pPr>
        <w:rPr>
          <w:sz w:val="24"/>
          <w:szCs w:val="24"/>
        </w:rPr>
      </w:pPr>
      <w:r w:rsidRPr="006E0C3B">
        <w:rPr>
          <w:sz w:val="24"/>
          <w:szCs w:val="24"/>
        </w:rPr>
        <w:t xml:space="preserve">Nazwa </w:t>
      </w:r>
      <w:r>
        <w:rPr>
          <w:sz w:val="24"/>
          <w:szCs w:val="24"/>
        </w:rPr>
        <w:t>katalogu dla typów danych wspólnych jest stała i niezmienna. Nazwy katalogów dla typów danych, które będą ulegały zmianom w kolejnych okresach sprawozdawczych są tworzone na podstawie daty pierwszego dnia okresu, w którym zostały opublikowane. Zawartość merytoryczna katalogów jest stała (typySprawozdan, typyDanych)</w:t>
      </w:r>
    </w:p>
    <w:p w14:paraId="6ADE1BA1" w14:textId="77777777" w:rsidR="007462DB" w:rsidRDefault="009B2525" w:rsidP="009B2525">
      <w:pPr>
        <w:pStyle w:val="Nagwek2"/>
      </w:pPr>
      <w:bookmarkStart w:id="28" w:name="_Toc406485214"/>
      <w:r>
        <w:t>Konwencja sufiksów w nazwach plików</w:t>
      </w:r>
      <w:bookmarkEnd w:id="28"/>
    </w:p>
    <w:p w14:paraId="65D6D983" w14:textId="77777777" w:rsidR="009B2525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t>Format sprawozdawczy zakłada łatwe wersjonowanie słowników. W celu zapewnienia sprawnej organizacji katalogów i plików zaproponowane zostały następujące sufiksy dla nazw plików:</w:t>
      </w:r>
    </w:p>
    <w:p w14:paraId="7E635153" w14:textId="77777777" w:rsidR="009B2525" w:rsidRDefault="009B2525" w:rsidP="009B2525">
      <w:pPr>
        <w:pStyle w:val="Listapunktowana"/>
      </w:pPr>
      <w:r w:rsidRPr="00707348">
        <w:rPr>
          <w:b/>
          <w:lang w:val="pl-PL"/>
        </w:rPr>
        <w:t>Typ</w:t>
      </w:r>
      <w:r w:rsidRPr="00707348">
        <w:rPr>
          <w:lang w:val="pl-PL"/>
        </w:rPr>
        <w:t xml:space="preserve"> – pliki, w których istnieją wszystkie definicje typów, zarówno abstrakcyjnych jak i nieabstrakcyjnych. </w:t>
      </w:r>
      <w:r>
        <w:t>Prefiks nazwy pliku wskazuje jaki typ jest definiowany.</w:t>
      </w:r>
    </w:p>
    <w:p w14:paraId="4333DC15" w14:textId="77777777" w:rsidR="009B2525" w:rsidRDefault="009B2525" w:rsidP="009B2525">
      <w:pPr>
        <w:pStyle w:val="Listapunktowana"/>
      </w:pPr>
      <w:r w:rsidRPr="00707348">
        <w:rPr>
          <w:b/>
          <w:lang w:val="pl-PL"/>
        </w:rPr>
        <w:t>Lista</w:t>
      </w:r>
      <w:r w:rsidRPr="00707348">
        <w:rPr>
          <w:lang w:val="pl-PL"/>
        </w:rPr>
        <w:t xml:space="preserve"> – pliki scalające definicje typów dla danego obszaru (prefiks pliku) w danym okresie. </w:t>
      </w:r>
      <w:r>
        <w:t>Pliki te pozwalają na sprawną organizację wersjonowania wszelkich słowników.</w:t>
      </w:r>
    </w:p>
    <w:p w14:paraId="378EE014" w14:textId="77777777" w:rsidR="009B2525" w:rsidRDefault="009B2525" w:rsidP="009B2525">
      <w:pPr>
        <w:pStyle w:val="Nagwek1"/>
      </w:pPr>
      <w:bookmarkStart w:id="29" w:name="_Toc406485215"/>
      <w:r>
        <w:lastRenderedPageBreak/>
        <w:t>Przykłady</w:t>
      </w:r>
      <w:bookmarkEnd w:id="29"/>
    </w:p>
    <w:p w14:paraId="7F373FEB" w14:textId="77777777" w:rsidR="009B2525" w:rsidRDefault="009B2525" w:rsidP="009B2525">
      <w:pPr>
        <w:pStyle w:val="Nagwek2"/>
      </w:pPr>
      <w:bookmarkStart w:id="30" w:name="_Toc406485216"/>
      <w:r>
        <w:t>Formularz AZ-UDZ</w:t>
      </w:r>
      <w:bookmarkEnd w:id="30"/>
    </w:p>
    <w:p w14:paraId="059C26B7" w14:textId="77777777" w:rsidR="009B2525" w:rsidRDefault="009B2525" w:rsidP="009B2525">
      <w:pPr>
        <w:rPr>
          <w:sz w:val="24"/>
          <w:szCs w:val="24"/>
        </w:rPr>
      </w:pPr>
      <w:r>
        <w:rPr>
          <w:sz w:val="24"/>
          <w:szCs w:val="24"/>
        </w:rPr>
        <w:t>Załóżmy, że podmiot, który ma wysłać sprawozdanie cechują następujące dane:</w:t>
      </w:r>
    </w:p>
    <w:p w14:paraId="5285F633" w14:textId="77777777" w:rsidR="009B2525" w:rsidRPr="00DB4C28" w:rsidRDefault="009B2525" w:rsidP="009B2525">
      <w:pPr>
        <w:pStyle w:val="Listapunktowana"/>
      </w:pPr>
      <w:r>
        <w:t xml:space="preserve">REGON (identyfikator): </w:t>
      </w:r>
      <w:r w:rsidRPr="004800B4">
        <w:rPr>
          <w:color w:val="000000"/>
        </w:rPr>
        <w:t>232323232</w:t>
      </w:r>
    </w:p>
    <w:p w14:paraId="7842D372" w14:textId="77777777" w:rsidR="009B2525" w:rsidRPr="007610A0" w:rsidRDefault="009B2525" w:rsidP="009B2525">
      <w:pPr>
        <w:pStyle w:val="Listapunktowana"/>
        <w:rPr>
          <w:lang w:val="pl-PL"/>
        </w:rPr>
      </w:pPr>
      <w:r w:rsidRPr="00707348">
        <w:rPr>
          <w:lang w:val="pl-PL"/>
        </w:rPr>
        <w:t xml:space="preserve">Nazwa, siedziba: </w:t>
      </w:r>
      <w:r w:rsidR="007610A0">
        <w:rPr>
          <w:lang w:val="pl-PL"/>
        </w:rPr>
        <w:t>Bank A</w:t>
      </w:r>
      <w:r w:rsidRPr="00707348">
        <w:rPr>
          <w:color w:val="000000"/>
          <w:highlight w:val="white"/>
          <w:lang w:val="pl-PL"/>
        </w:rPr>
        <w:t xml:space="preserve">, Warszawa ul. </w:t>
      </w:r>
      <w:r w:rsidRPr="007610A0">
        <w:rPr>
          <w:color w:val="000000"/>
          <w:highlight w:val="white"/>
          <w:lang w:val="pl-PL"/>
        </w:rPr>
        <w:t>Kolorowa 1</w:t>
      </w:r>
    </w:p>
    <w:p w14:paraId="36B6C336" w14:textId="77777777" w:rsidR="009B2525" w:rsidRPr="004D4C7E" w:rsidRDefault="009B2525" w:rsidP="009B2525">
      <w:pPr>
        <w:pStyle w:val="Listapunktowana"/>
      </w:pPr>
      <w:r>
        <w:t>Sprawozdanie za: kwiecień 2008</w:t>
      </w:r>
    </w:p>
    <w:p w14:paraId="1C6BBFC4" w14:textId="77777777" w:rsidR="009B2525" w:rsidRDefault="009B2525" w:rsidP="009B2525">
      <w:pPr>
        <w:pStyle w:val="Listapunktowana"/>
      </w:pPr>
      <w:r>
        <w:t>Data sporządzenia sprawozdania: 15.05.2008</w:t>
      </w:r>
    </w:p>
    <w:p w14:paraId="6CA8912D" w14:textId="77777777" w:rsidR="006E61E6" w:rsidRPr="006E61E6" w:rsidRDefault="009B2525" w:rsidP="009B2525">
      <w:pPr>
        <w:pStyle w:val="Listapunktowana"/>
        <w:rPr>
          <w:sz w:val="24"/>
          <w:szCs w:val="24"/>
          <w:lang w:val="pl-PL"/>
        </w:rPr>
      </w:pPr>
      <w:r w:rsidRPr="00707348">
        <w:rPr>
          <w:lang w:val="pl-PL"/>
        </w:rPr>
        <w:t xml:space="preserve">Przestrzeń nazw obowiązująca dla sprawozdań za kwiecień 2008: </w:t>
      </w:r>
      <w:hyperlink r:id="rId25" w:history="1">
        <w:r w:rsidR="006E61E6" w:rsidRPr="00982A7D">
          <w:rPr>
            <w:rStyle w:val="Hipercze"/>
            <w:highlight w:val="white"/>
            <w:lang w:val="pl-PL"/>
          </w:rPr>
          <w:t>http://sprawozdawczosc.nbp.pl/schema/2008_04_01/przesylka</w:t>
        </w:r>
      </w:hyperlink>
    </w:p>
    <w:p w14:paraId="19D6566C" w14:textId="77777777" w:rsidR="009B2525" w:rsidRPr="006E61E6" w:rsidRDefault="009B2525" w:rsidP="006E61E6">
      <w:pPr>
        <w:pStyle w:val="Listapunktowana"/>
        <w:numPr>
          <w:ilvl w:val="0"/>
          <w:numId w:val="0"/>
        </w:numPr>
        <w:rPr>
          <w:sz w:val="24"/>
          <w:szCs w:val="24"/>
          <w:lang w:val="pl-PL"/>
        </w:rPr>
      </w:pPr>
      <w:r w:rsidRPr="006E61E6">
        <w:rPr>
          <w:color w:val="000000"/>
          <w:lang w:val="pl-PL"/>
        </w:rPr>
        <w:br/>
      </w:r>
      <w:r w:rsidRPr="006E61E6">
        <w:rPr>
          <w:sz w:val="24"/>
          <w:szCs w:val="24"/>
          <w:lang w:val="pl-PL"/>
        </w:rPr>
        <w:t>Formularz AZ-UDZ jest w profilu sprawozdawczym danego podmiotu, co oznacza, że podmiot jest zobowiązany do wysłania tego formularza.</w:t>
      </w:r>
    </w:p>
    <w:p w14:paraId="4EBE3670" w14:textId="77777777" w:rsidR="009B2525" w:rsidRDefault="009B2525" w:rsidP="00B04089">
      <w:pPr>
        <w:pStyle w:val="Nagwek3"/>
        <w:spacing w:after="0"/>
        <w:rPr>
          <w:lang w:eastAsia="pl-PL"/>
        </w:rPr>
      </w:pPr>
      <w:r>
        <w:rPr>
          <w:lang w:eastAsia="pl-PL"/>
        </w:rPr>
        <w:t>Przykładowa wizualizacja formularza AZ-UDZ</w:t>
      </w:r>
    </w:p>
    <w:p w14:paraId="723B5248" w14:textId="77777777" w:rsidR="006E61E6" w:rsidRPr="007F5CC8" w:rsidRDefault="006E61E6" w:rsidP="00B04089">
      <w:pPr>
        <w:spacing w:after="0" w:line="240" w:lineRule="auto"/>
        <w:jc w:val="right"/>
      </w:pPr>
    </w:p>
    <w:p w14:paraId="68D08E10" w14:textId="77777777" w:rsidR="006E61E6" w:rsidRDefault="006E61E6" w:rsidP="00B0408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Numer identyfikacyjny REGON lub PESEL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296"/>
        <w:gridCol w:w="284"/>
        <w:gridCol w:w="283"/>
        <w:gridCol w:w="284"/>
        <w:gridCol w:w="283"/>
        <w:gridCol w:w="284"/>
      </w:tblGrid>
      <w:tr w:rsidR="006E61E6" w14:paraId="7ED1D5C9" w14:textId="77777777" w:rsidTr="00B11CAF">
        <w:tc>
          <w:tcPr>
            <w:tcW w:w="284" w:type="dxa"/>
          </w:tcPr>
          <w:p w14:paraId="23E6EA09" w14:textId="77777777" w:rsidR="006E61E6" w:rsidRDefault="006E61E6" w:rsidP="00B04089">
            <w:pPr>
              <w:spacing w:after="0" w:line="240" w:lineRule="auto"/>
            </w:pPr>
            <w:r>
              <w:t>2</w:t>
            </w:r>
          </w:p>
        </w:tc>
        <w:tc>
          <w:tcPr>
            <w:tcW w:w="316" w:type="dxa"/>
          </w:tcPr>
          <w:p w14:paraId="6CAD1629" w14:textId="77777777" w:rsidR="006E61E6" w:rsidRDefault="006E61E6" w:rsidP="00B04089">
            <w:pPr>
              <w:spacing w:after="0" w:line="240" w:lineRule="auto"/>
            </w:pPr>
            <w:r>
              <w:t>3</w:t>
            </w:r>
          </w:p>
        </w:tc>
        <w:tc>
          <w:tcPr>
            <w:tcW w:w="316" w:type="dxa"/>
          </w:tcPr>
          <w:p w14:paraId="47381A41" w14:textId="77777777" w:rsidR="006E61E6" w:rsidRDefault="006E61E6" w:rsidP="00B04089">
            <w:pPr>
              <w:spacing w:after="0" w:line="240" w:lineRule="auto"/>
            </w:pPr>
            <w:r>
              <w:t>2</w:t>
            </w:r>
          </w:p>
        </w:tc>
        <w:tc>
          <w:tcPr>
            <w:tcW w:w="316" w:type="dxa"/>
          </w:tcPr>
          <w:p w14:paraId="4E541717" w14:textId="77777777" w:rsidR="006E61E6" w:rsidRDefault="006E61E6" w:rsidP="00B04089">
            <w:pPr>
              <w:spacing w:after="0" w:line="240" w:lineRule="auto"/>
            </w:pPr>
            <w:r>
              <w:t>3</w:t>
            </w:r>
          </w:p>
        </w:tc>
        <w:tc>
          <w:tcPr>
            <w:tcW w:w="316" w:type="dxa"/>
          </w:tcPr>
          <w:p w14:paraId="0B06A147" w14:textId="77777777" w:rsidR="006E61E6" w:rsidRDefault="006E61E6" w:rsidP="00B04089">
            <w:pPr>
              <w:spacing w:after="0" w:line="240" w:lineRule="auto"/>
            </w:pPr>
            <w:r>
              <w:t>2</w:t>
            </w:r>
          </w:p>
        </w:tc>
        <w:tc>
          <w:tcPr>
            <w:tcW w:w="316" w:type="dxa"/>
          </w:tcPr>
          <w:p w14:paraId="1865E50E" w14:textId="77777777" w:rsidR="006E61E6" w:rsidRDefault="006E61E6" w:rsidP="00B04089">
            <w:pPr>
              <w:spacing w:after="0" w:line="240" w:lineRule="auto"/>
            </w:pPr>
            <w:r>
              <w:t>3</w:t>
            </w:r>
          </w:p>
        </w:tc>
        <w:tc>
          <w:tcPr>
            <w:tcW w:w="316" w:type="dxa"/>
          </w:tcPr>
          <w:p w14:paraId="18110FC6" w14:textId="77777777" w:rsidR="006E61E6" w:rsidRDefault="006E61E6" w:rsidP="00B04089">
            <w:pPr>
              <w:spacing w:after="0" w:line="240" w:lineRule="auto"/>
            </w:pPr>
            <w:r>
              <w:t>2</w:t>
            </w:r>
          </w:p>
        </w:tc>
        <w:tc>
          <w:tcPr>
            <w:tcW w:w="316" w:type="dxa"/>
          </w:tcPr>
          <w:p w14:paraId="6196CF8E" w14:textId="77777777" w:rsidR="006E61E6" w:rsidRDefault="006E61E6" w:rsidP="00B04089">
            <w:pPr>
              <w:spacing w:after="0" w:line="240" w:lineRule="auto"/>
            </w:pPr>
            <w:r>
              <w:t>3</w:t>
            </w:r>
          </w:p>
        </w:tc>
        <w:tc>
          <w:tcPr>
            <w:tcW w:w="316" w:type="dxa"/>
          </w:tcPr>
          <w:p w14:paraId="71A5765D" w14:textId="77777777" w:rsidR="006E61E6" w:rsidRDefault="006E61E6" w:rsidP="00B04089">
            <w:pPr>
              <w:spacing w:after="0" w:line="240" w:lineRule="auto"/>
            </w:pPr>
            <w: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73BAD0AF" w14:textId="77777777" w:rsidR="006E61E6" w:rsidRDefault="006E61E6" w:rsidP="00B04089">
            <w:pPr>
              <w:spacing w:after="0" w:line="240" w:lineRule="auto"/>
            </w:pPr>
          </w:p>
        </w:tc>
        <w:tc>
          <w:tcPr>
            <w:tcW w:w="284" w:type="dxa"/>
          </w:tcPr>
          <w:p w14:paraId="60E4B000" w14:textId="77777777" w:rsidR="006E61E6" w:rsidRDefault="006E61E6" w:rsidP="00B04089">
            <w:pPr>
              <w:spacing w:after="0" w:line="240" w:lineRule="auto"/>
            </w:pPr>
          </w:p>
        </w:tc>
        <w:tc>
          <w:tcPr>
            <w:tcW w:w="283" w:type="dxa"/>
          </w:tcPr>
          <w:p w14:paraId="4040D587" w14:textId="77777777" w:rsidR="006E61E6" w:rsidRDefault="006E61E6" w:rsidP="00B04089">
            <w:pPr>
              <w:spacing w:after="0" w:line="240" w:lineRule="auto"/>
            </w:pPr>
          </w:p>
        </w:tc>
        <w:tc>
          <w:tcPr>
            <w:tcW w:w="284" w:type="dxa"/>
          </w:tcPr>
          <w:p w14:paraId="124C7A9B" w14:textId="77777777" w:rsidR="006E61E6" w:rsidRDefault="006E61E6" w:rsidP="00B04089">
            <w:pPr>
              <w:spacing w:after="0" w:line="240" w:lineRule="auto"/>
            </w:pPr>
          </w:p>
        </w:tc>
        <w:tc>
          <w:tcPr>
            <w:tcW w:w="283" w:type="dxa"/>
          </w:tcPr>
          <w:p w14:paraId="1B0848A1" w14:textId="77777777" w:rsidR="006E61E6" w:rsidRDefault="006E61E6" w:rsidP="00B04089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7D7046F" w14:textId="77777777" w:rsidR="006E61E6" w:rsidRDefault="006E61E6" w:rsidP="00B04089">
            <w:pPr>
              <w:spacing w:after="0" w:line="240" w:lineRule="auto"/>
            </w:pPr>
          </w:p>
        </w:tc>
      </w:tr>
    </w:tbl>
    <w:p w14:paraId="53037A74" w14:textId="77777777" w:rsidR="006E61E6" w:rsidRPr="00DB4C28" w:rsidRDefault="006E61E6" w:rsidP="00B04089">
      <w:pPr>
        <w:spacing w:after="0" w:line="240" w:lineRule="auto"/>
        <w:rPr>
          <w:sz w:val="18"/>
          <w:szCs w:val="18"/>
        </w:rPr>
      </w:pPr>
      <w:r w:rsidRPr="00DB4C28">
        <w:rPr>
          <w:sz w:val="18"/>
          <w:szCs w:val="18"/>
        </w:rPr>
        <w:t xml:space="preserve">Nazwa i siedziba </w:t>
      </w:r>
      <w:r w:rsidR="00A50134">
        <w:rPr>
          <w:sz w:val="18"/>
          <w:szCs w:val="18"/>
        </w:rPr>
        <w:t>banku</w:t>
      </w:r>
    </w:p>
    <w:p w14:paraId="477D867D" w14:textId="77777777" w:rsidR="006E61E6" w:rsidRDefault="00A50134" w:rsidP="00B04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Bank A</w:t>
      </w:r>
      <w:r w:rsidR="006E61E6">
        <w:rPr>
          <w:b/>
          <w:bCs/>
          <w:i/>
          <w:iCs/>
        </w:rPr>
        <w:t>, Warszawa ul. Kolorowa 1</w:t>
      </w:r>
    </w:p>
    <w:p w14:paraId="359D34CA" w14:textId="77777777" w:rsidR="006E61E6" w:rsidRPr="00A0679A" w:rsidRDefault="006E61E6" w:rsidP="00B04089">
      <w:pPr>
        <w:spacing w:after="0"/>
        <w:jc w:val="center"/>
        <w:rPr>
          <w:sz w:val="28"/>
          <w:szCs w:val="28"/>
        </w:rPr>
      </w:pPr>
      <w:r w:rsidRPr="00A0679A">
        <w:rPr>
          <w:sz w:val="28"/>
          <w:szCs w:val="28"/>
        </w:rPr>
        <w:t>Formularz AZ-UDZ</w:t>
      </w:r>
    </w:p>
    <w:p w14:paraId="6AFEF8E1" w14:textId="77777777" w:rsidR="006E61E6" w:rsidRDefault="006E61E6" w:rsidP="00B04089">
      <w:pPr>
        <w:spacing w:after="0"/>
        <w:jc w:val="center"/>
        <w:rPr>
          <w:b/>
        </w:rPr>
      </w:pPr>
      <w:r>
        <w:rPr>
          <w:b/>
        </w:rPr>
        <w:t xml:space="preserve">Aktywa – udziały w spółkach będących nierezydentami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1999"/>
        <w:gridCol w:w="1084"/>
        <w:gridCol w:w="243"/>
        <w:gridCol w:w="1006"/>
        <w:gridCol w:w="877"/>
      </w:tblGrid>
      <w:tr w:rsidR="006E61E6" w14:paraId="19E6D0B2" w14:textId="77777777" w:rsidTr="006E61E6">
        <w:trPr>
          <w:jc w:val="center"/>
        </w:trPr>
        <w:tc>
          <w:tcPr>
            <w:tcW w:w="1984" w:type="dxa"/>
            <w:vAlign w:val="center"/>
          </w:tcPr>
          <w:p w14:paraId="529EC53A" w14:textId="77777777" w:rsidR="006E61E6" w:rsidRDefault="006E61E6" w:rsidP="00B0408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Sprawozdanie za</w:t>
            </w:r>
          </w:p>
        </w:tc>
        <w:tc>
          <w:tcPr>
            <w:tcW w:w="1999" w:type="dxa"/>
            <w:tcBorders>
              <w:right w:val="single" w:sz="6" w:space="0" w:color="auto"/>
            </w:tcBorders>
            <w:vAlign w:val="center"/>
          </w:tcPr>
          <w:p w14:paraId="300114B8" w14:textId="77777777" w:rsidR="006E61E6" w:rsidRDefault="006E61E6" w:rsidP="00B04089">
            <w:pPr>
              <w:spacing w:after="0"/>
              <w:jc w:val="center"/>
            </w:pPr>
            <w:r>
              <w:t>miesiąc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97BC" w14:textId="77777777" w:rsidR="006E61E6" w:rsidRDefault="006E61E6" w:rsidP="00B0408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" w:type="dxa"/>
            <w:tcBorders>
              <w:left w:val="single" w:sz="6" w:space="0" w:color="auto"/>
            </w:tcBorders>
          </w:tcPr>
          <w:p w14:paraId="5DBDC64F" w14:textId="77777777" w:rsidR="006E61E6" w:rsidRDefault="006E61E6" w:rsidP="00B04089">
            <w:pPr>
              <w:spacing w:after="0"/>
              <w:jc w:val="center"/>
            </w:pPr>
          </w:p>
        </w:tc>
        <w:tc>
          <w:tcPr>
            <w:tcW w:w="1006" w:type="dxa"/>
            <w:tcBorders>
              <w:right w:val="single" w:sz="6" w:space="0" w:color="auto"/>
            </w:tcBorders>
            <w:vAlign w:val="center"/>
          </w:tcPr>
          <w:p w14:paraId="546DBBAF" w14:textId="77777777" w:rsidR="006E61E6" w:rsidRDefault="006E61E6" w:rsidP="00B04089">
            <w:pPr>
              <w:spacing w:after="0"/>
              <w:jc w:val="center"/>
            </w:pPr>
            <w:r>
              <w:t>rok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1380" w14:textId="77777777" w:rsidR="006E61E6" w:rsidRDefault="006E61E6" w:rsidP="00B0408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</w:tbl>
    <w:p w14:paraId="46E1032C" w14:textId="77777777" w:rsidR="006E61E6" w:rsidRDefault="006E61E6" w:rsidP="0074460C">
      <w:pPr>
        <w:spacing w:after="0"/>
        <w:jc w:val="center"/>
        <w:rPr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w złotych, bez znaków po przecinku</w:t>
      </w:r>
    </w:p>
    <w:p w14:paraId="414385E7" w14:textId="77777777" w:rsidR="00707348" w:rsidRPr="009B2525" w:rsidRDefault="00D27CAB" w:rsidP="009B2525">
      <w:pPr>
        <w:rPr>
          <w:lang w:eastAsia="pl-PL"/>
        </w:rPr>
      </w:pPr>
      <w:r w:rsidRPr="00D27CAB">
        <w:rPr>
          <w:noProof/>
          <w:lang w:eastAsia="pl-PL"/>
        </w:rPr>
        <w:drawing>
          <wp:inline distT="0" distB="0" distL="0" distR="0" wp14:anchorId="243C99B7" wp14:editId="43E1C6DD">
            <wp:extent cx="5759450" cy="103670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BD5E" w14:textId="77777777" w:rsidR="008E43B8" w:rsidRDefault="009B2525" w:rsidP="0021655D">
      <w:pPr>
        <w:pStyle w:val="Nagwek3"/>
      </w:pPr>
      <w:r>
        <w:t>Prawidłowy plik XML dla formularza AZ-</w:t>
      </w:r>
      <w:r w:rsidR="007D2A1B">
        <w:t>UDZ</w:t>
      </w:r>
    </w:p>
    <w:p w14:paraId="57919FCE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  <w:lang w:val="de-DE"/>
        </w:rPr>
      </w:pPr>
      <w:r w:rsidRPr="0076123D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08AC87D1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  <w:lang w:val="de-DE"/>
        </w:rPr>
      </w:pPr>
      <w:r w:rsidRPr="0076123D">
        <w:rPr>
          <w:rFonts w:ascii="Verdana" w:hAnsi="Verdana"/>
          <w:color w:val="0000FF"/>
          <w:highlight w:val="white"/>
          <w:lang w:val="de-DE"/>
        </w:rPr>
        <w:t>&lt;</w:t>
      </w:r>
      <w:r w:rsidRPr="0076123D">
        <w:rPr>
          <w:rFonts w:ascii="Verdana" w:hAnsi="Verdana"/>
          <w:color w:val="800000"/>
          <w:highlight w:val="white"/>
          <w:lang w:val="de-DE"/>
        </w:rPr>
        <w:t>prz:przesylka</w:t>
      </w:r>
    </w:p>
    <w:p w14:paraId="5DE31891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  <w:lang w:val="de-DE"/>
        </w:rPr>
      </w:pPr>
      <w:r w:rsidRPr="0076123D">
        <w:rPr>
          <w:rFonts w:ascii="Verdana" w:hAnsi="Verdana"/>
          <w:color w:val="FF0000"/>
          <w:highlight w:val="white"/>
          <w:lang w:val="de-DE"/>
        </w:rPr>
        <w:t>xmlns:prz</w:t>
      </w:r>
      <w:r w:rsidRPr="0076123D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76123D">
        <w:rPr>
          <w:rFonts w:ascii="Verdana" w:hAnsi="Verdana"/>
          <w:color w:val="000000"/>
          <w:highlight w:val="white"/>
          <w:lang w:val="de-DE"/>
        </w:rPr>
        <w:t>/schema/2008_04_01/przesylka</w:t>
      </w:r>
      <w:r w:rsidRPr="0076123D">
        <w:rPr>
          <w:rFonts w:ascii="Verdana" w:hAnsi="Verdana"/>
          <w:color w:val="0000FF"/>
          <w:highlight w:val="white"/>
          <w:lang w:val="de-DE"/>
        </w:rPr>
        <w:t>"</w:t>
      </w:r>
    </w:p>
    <w:p w14:paraId="6C3262FE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  <w:lang w:val="de-DE"/>
        </w:rPr>
      </w:pPr>
      <w:r w:rsidRPr="0076123D">
        <w:rPr>
          <w:rFonts w:ascii="Verdana" w:hAnsi="Verdana"/>
          <w:color w:val="FF0000"/>
          <w:highlight w:val="white"/>
          <w:lang w:val="de-DE"/>
        </w:rPr>
        <w:t>xmlns:ts</w:t>
      </w:r>
      <w:r w:rsidRPr="0076123D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76123D">
        <w:rPr>
          <w:rFonts w:ascii="Verdana" w:hAnsi="Verdana"/>
          <w:color w:val="000000"/>
          <w:highlight w:val="white"/>
          <w:lang w:val="de-DE"/>
        </w:rPr>
        <w:t>/schema/wspolne/typySprawozdan</w:t>
      </w:r>
      <w:r w:rsidRPr="0076123D">
        <w:rPr>
          <w:rFonts w:ascii="Verdana" w:hAnsi="Verdana"/>
          <w:color w:val="0000FF"/>
          <w:highlight w:val="white"/>
          <w:lang w:val="de-DE"/>
        </w:rPr>
        <w:t>"</w:t>
      </w:r>
    </w:p>
    <w:p w14:paraId="640C8ED3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  <w:lang w:val="de-DE"/>
        </w:rPr>
      </w:pPr>
      <w:r w:rsidRPr="0076123D">
        <w:rPr>
          <w:rFonts w:ascii="Verdana" w:hAnsi="Verdana"/>
          <w:color w:val="FF0000"/>
          <w:highlight w:val="white"/>
          <w:lang w:val="de-DE"/>
        </w:rPr>
        <w:t>xmlns:td</w:t>
      </w:r>
      <w:r w:rsidRPr="0076123D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76123D">
        <w:rPr>
          <w:rFonts w:ascii="Verdana" w:hAnsi="Verdana"/>
          <w:color w:val="000000"/>
          <w:highlight w:val="white"/>
          <w:lang w:val="de-DE"/>
        </w:rPr>
        <w:t>/schema/wspolne/typyDanych</w:t>
      </w:r>
      <w:r w:rsidRPr="0076123D">
        <w:rPr>
          <w:rFonts w:ascii="Verdana" w:hAnsi="Verdana"/>
          <w:color w:val="0000FF"/>
          <w:highlight w:val="white"/>
          <w:lang w:val="de-DE"/>
        </w:rPr>
        <w:t>"</w:t>
      </w:r>
    </w:p>
    <w:p w14:paraId="50D02BDD" w14:textId="77777777" w:rsidR="007D2A1B" w:rsidRPr="007368EB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  <w:lang w:val="de-DE"/>
        </w:rPr>
      </w:pPr>
      <w:r w:rsidRPr="007368EB">
        <w:rPr>
          <w:rFonts w:ascii="Verdana" w:hAnsi="Verdana"/>
          <w:color w:val="FF0000"/>
          <w:highlight w:val="white"/>
          <w:lang w:val="de-DE"/>
        </w:rPr>
        <w:t>xmlns:xsi</w:t>
      </w:r>
      <w:r w:rsidRPr="007368EB">
        <w:rPr>
          <w:rFonts w:ascii="Verdana" w:hAnsi="Verdana"/>
          <w:color w:val="0000FF"/>
          <w:highlight w:val="white"/>
          <w:lang w:val="de-DE"/>
        </w:rPr>
        <w:t>="</w:t>
      </w:r>
      <w:r w:rsidRPr="007368EB">
        <w:rPr>
          <w:rFonts w:ascii="Verdana" w:hAnsi="Verdana"/>
          <w:color w:val="000000"/>
          <w:highlight w:val="white"/>
          <w:lang w:val="de-DE"/>
        </w:rPr>
        <w:t>http://www.w3.org/2001/XMLSchema-instance</w:t>
      </w:r>
      <w:r w:rsidRPr="007368EB">
        <w:rPr>
          <w:rFonts w:ascii="Verdana" w:hAnsi="Verdana"/>
          <w:color w:val="0000FF"/>
          <w:highlight w:val="white"/>
          <w:lang w:val="de-DE"/>
        </w:rPr>
        <w:t>"</w:t>
      </w:r>
    </w:p>
    <w:p w14:paraId="5D2F96C0" w14:textId="77777777" w:rsidR="007D2A1B" w:rsidRPr="007368EB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  <w:lang w:val="de-DE"/>
        </w:rPr>
      </w:pPr>
      <w:r w:rsidRPr="007368EB">
        <w:rPr>
          <w:rFonts w:ascii="Verdana" w:hAnsi="Verdana"/>
          <w:color w:val="FF0000"/>
          <w:highlight w:val="white"/>
          <w:lang w:val="de-DE"/>
        </w:rPr>
        <w:lastRenderedPageBreak/>
        <w:t>xsi:schemaLocation</w:t>
      </w:r>
      <w:r w:rsidRPr="007368EB">
        <w:rPr>
          <w:rFonts w:ascii="Verdana" w:hAnsi="Verdana"/>
          <w:color w:val="0000FF"/>
          <w:highlight w:val="white"/>
          <w:lang w:val="de-DE"/>
        </w:rPr>
        <w:t>="</w:t>
      </w:r>
      <w:r w:rsidRPr="007368EB">
        <w:rPr>
          <w:rFonts w:ascii="Verdana" w:hAnsi="Verdana"/>
          <w:color w:val="000000"/>
          <w:highlight w:val="white"/>
          <w:lang w:val="de-DE"/>
        </w:rPr>
        <w:t>http://sprawozdawczosc.nbp.pl/schema/2008_04_01/przesylka</w:t>
      </w:r>
    </w:p>
    <w:p w14:paraId="05B718F3" w14:textId="77777777" w:rsidR="007D2A1B" w:rsidRPr="007368EB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  <w:lang w:val="de-DE"/>
        </w:rPr>
      </w:pPr>
      <w:r w:rsidRPr="007368EB">
        <w:rPr>
          <w:rFonts w:ascii="Verdana" w:hAnsi="Verdana"/>
          <w:color w:val="000000"/>
          <w:highlight w:val="white"/>
          <w:lang w:val="de-DE"/>
        </w:rPr>
        <w:t>http://sprawozdawczosc.nbp.pl/schema/2008_04_01/przesylka.xsd</w:t>
      </w:r>
      <w:r w:rsidRPr="007368EB">
        <w:rPr>
          <w:rFonts w:ascii="Verdana" w:hAnsi="Verdana"/>
          <w:color w:val="0000FF"/>
          <w:highlight w:val="white"/>
          <w:lang w:val="de-DE"/>
        </w:rPr>
        <w:t>"</w:t>
      </w:r>
    </w:p>
    <w:p w14:paraId="5C44C38B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FF0000"/>
          <w:highlight w:val="white"/>
        </w:rPr>
        <w:t>okres_sprawozdawczy</w:t>
      </w:r>
      <w:r w:rsidRPr="0076123D">
        <w:rPr>
          <w:rFonts w:ascii="Verdana" w:hAnsi="Verdana"/>
          <w:color w:val="0000FF"/>
          <w:highlight w:val="white"/>
        </w:rPr>
        <w:t>="</w:t>
      </w:r>
      <w:r w:rsidRPr="0076123D">
        <w:rPr>
          <w:rFonts w:ascii="Verdana" w:hAnsi="Verdana"/>
          <w:color w:val="000000"/>
          <w:highlight w:val="white"/>
        </w:rPr>
        <w:t>2008_0</w:t>
      </w:r>
      <w:r>
        <w:rPr>
          <w:rFonts w:ascii="Verdana" w:hAnsi="Verdana"/>
          <w:color w:val="000000"/>
          <w:highlight w:val="white"/>
        </w:rPr>
        <w:t>5</w:t>
      </w:r>
      <w:r w:rsidRPr="0076123D">
        <w:rPr>
          <w:rFonts w:ascii="Verdana" w:hAnsi="Verdana"/>
          <w:color w:val="000000"/>
          <w:highlight w:val="white"/>
        </w:rPr>
        <w:t>_01</w:t>
      </w:r>
      <w:r w:rsidRPr="0076123D">
        <w:rPr>
          <w:rFonts w:ascii="Verdana" w:hAnsi="Verdana"/>
          <w:color w:val="0000FF"/>
          <w:highlight w:val="white"/>
        </w:rPr>
        <w:t>"&gt;</w:t>
      </w:r>
    </w:p>
    <w:p w14:paraId="550E9E36" w14:textId="77777777" w:rsidR="007D2A1B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FF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prz:sprawozdanie</w:t>
      </w:r>
      <w:r w:rsidRPr="0076123D">
        <w:rPr>
          <w:rFonts w:ascii="Verdana" w:hAnsi="Verdana"/>
          <w:color w:val="FF0000"/>
          <w:highlight w:val="white"/>
        </w:rPr>
        <w:t xml:space="preserve"> xsi:type</w:t>
      </w:r>
      <w:r w:rsidRPr="0076123D">
        <w:rPr>
          <w:rFonts w:ascii="Verdana" w:hAnsi="Verdana"/>
          <w:color w:val="0000FF"/>
          <w:highlight w:val="white"/>
        </w:rPr>
        <w:t>="</w:t>
      </w:r>
      <w:r w:rsidRPr="0076123D">
        <w:rPr>
          <w:rFonts w:ascii="Verdana" w:hAnsi="Verdana"/>
          <w:color w:val="000000"/>
          <w:highlight w:val="white"/>
        </w:rPr>
        <w:t>ts:SprMAZ-UDZType</w:t>
      </w:r>
      <w:r w:rsidRPr="0076123D">
        <w:rPr>
          <w:rFonts w:ascii="Verdana" w:hAnsi="Verdana"/>
          <w:color w:val="0000FF"/>
          <w:highlight w:val="white"/>
        </w:rPr>
        <w:t>"</w:t>
      </w:r>
    </w:p>
    <w:p w14:paraId="2CD85AFB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FF0000"/>
          <w:highlight w:val="white"/>
        </w:rPr>
        <w:t>dataWypelnienia</w:t>
      </w:r>
      <w:r w:rsidRPr="0076123D">
        <w:rPr>
          <w:rFonts w:ascii="Verdana" w:hAnsi="Verdana"/>
          <w:color w:val="0000FF"/>
          <w:highlight w:val="white"/>
        </w:rPr>
        <w:t>="</w:t>
      </w:r>
      <w:r w:rsidRPr="0076123D">
        <w:rPr>
          <w:rFonts w:ascii="Verdana" w:hAnsi="Verdana"/>
          <w:color w:val="000000"/>
          <w:highlight w:val="white"/>
        </w:rPr>
        <w:t>2008-05-15</w:t>
      </w:r>
      <w:r w:rsidRPr="0076123D">
        <w:rPr>
          <w:rFonts w:ascii="Verdana" w:hAnsi="Verdana"/>
          <w:color w:val="0000FF"/>
          <w:highlight w:val="white"/>
        </w:rPr>
        <w:t>"&gt;</w:t>
      </w:r>
    </w:p>
    <w:p w14:paraId="03270F1A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ts:naglowek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0C7B099A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td:regon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232323232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td:regon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672C126A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 w:line="100" w:lineRule="atLeast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ts:nazwa</w:t>
      </w:r>
      <w:r w:rsidRPr="0076123D">
        <w:rPr>
          <w:rFonts w:ascii="Verdana" w:hAnsi="Verdana"/>
          <w:color w:val="0000FF"/>
          <w:highlight w:val="white"/>
        </w:rPr>
        <w:t>&gt;</w:t>
      </w:r>
      <w:r w:rsidR="00AA2F3B">
        <w:rPr>
          <w:rFonts w:ascii="Verdana" w:hAnsi="Verdana"/>
          <w:color w:val="000000"/>
          <w:highlight w:val="white"/>
        </w:rPr>
        <w:t>B</w:t>
      </w:r>
      <w:r w:rsidRPr="0076123D">
        <w:rPr>
          <w:rFonts w:ascii="Verdana" w:hAnsi="Verdana"/>
          <w:color w:val="000000"/>
          <w:highlight w:val="white"/>
        </w:rPr>
        <w:t>a</w:t>
      </w:r>
      <w:r w:rsidR="00AA2F3B">
        <w:rPr>
          <w:rFonts w:ascii="Verdana" w:hAnsi="Verdana"/>
          <w:color w:val="000000"/>
          <w:highlight w:val="white"/>
        </w:rPr>
        <w:t>nk A</w:t>
      </w:r>
      <w:r w:rsidRPr="0076123D">
        <w:rPr>
          <w:rFonts w:ascii="Verdana" w:hAnsi="Verdana"/>
          <w:color w:val="000000"/>
          <w:highlight w:val="white"/>
        </w:rPr>
        <w:t>, Warszawa ul. Kolorowa 1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ts:nazwa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20CB698E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ts:naglowek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369D3D36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ts:dane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4942052D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ts:wiersze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04CD70E9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ts:wiersz</w:t>
      </w:r>
      <w:r w:rsidRPr="0076123D">
        <w:rPr>
          <w:rFonts w:ascii="Verdana" w:hAnsi="Verdana"/>
          <w:color w:val="FF0000"/>
          <w:highlight w:val="white"/>
        </w:rPr>
        <w:t xml:space="preserve"> nrWiersza</w:t>
      </w:r>
      <w:r w:rsidRPr="0076123D">
        <w:rPr>
          <w:rFonts w:ascii="Verdana" w:hAnsi="Verdana"/>
          <w:color w:val="0000FF"/>
          <w:highlight w:val="white"/>
        </w:rPr>
        <w:t>="</w:t>
      </w:r>
      <w:r w:rsidRPr="0076123D">
        <w:rPr>
          <w:rFonts w:ascii="Verdana" w:hAnsi="Verdana"/>
          <w:color w:val="000000"/>
          <w:highlight w:val="white"/>
        </w:rPr>
        <w:t>1</w:t>
      </w:r>
      <w:r w:rsidRPr="0076123D">
        <w:rPr>
          <w:rFonts w:ascii="Verdana" w:hAnsi="Verdana"/>
          <w:color w:val="0000FF"/>
          <w:highlight w:val="white"/>
        </w:rPr>
        <w:t>"&gt;</w:t>
      </w:r>
    </w:p>
    <w:p w14:paraId="58713ACA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td:rodzPowKap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IB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td:rodzPowKap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0AE92E4E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  <w:lang w:val="de-DE"/>
        </w:rPr>
        <w:t>&lt;</w:t>
      </w:r>
      <w:r w:rsidRPr="0076123D">
        <w:rPr>
          <w:rFonts w:ascii="Verdana" w:hAnsi="Verdana"/>
          <w:color w:val="800000"/>
          <w:highlight w:val="white"/>
          <w:lang w:val="de-DE"/>
        </w:rPr>
        <w:t>td:sekIns1</w:t>
      </w:r>
      <w:r w:rsidRPr="0076123D">
        <w:rPr>
          <w:rFonts w:ascii="Verdana" w:hAnsi="Verdana"/>
          <w:color w:val="0000FF"/>
          <w:highlight w:val="white"/>
          <w:lang w:val="de-DE"/>
        </w:rPr>
        <w:t>&gt;</w:t>
      </w:r>
      <w:r w:rsidRPr="0076123D">
        <w:rPr>
          <w:rFonts w:ascii="Verdana" w:hAnsi="Verdana"/>
          <w:color w:val="000000"/>
          <w:highlight w:val="white"/>
          <w:lang w:val="de-DE"/>
        </w:rPr>
        <w:t>F</w:t>
      </w:r>
      <w:r w:rsidRPr="0076123D">
        <w:rPr>
          <w:rFonts w:ascii="Verdana" w:hAnsi="Verdana"/>
          <w:color w:val="0000FF"/>
          <w:highlight w:val="white"/>
          <w:lang w:val="de-DE"/>
        </w:rPr>
        <w:t>&lt;/</w:t>
      </w:r>
      <w:r w:rsidRPr="0076123D">
        <w:rPr>
          <w:rFonts w:ascii="Verdana" w:hAnsi="Verdana"/>
          <w:color w:val="800000"/>
          <w:highlight w:val="white"/>
          <w:lang w:val="de-DE"/>
        </w:rPr>
        <w:t>td:sekIns1</w:t>
      </w:r>
      <w:r w:rsidRPr="0076123D">
        <w:rPr>
          <w:rFonts w:ascii="Verdana" w:hAnsi="Verdana"/>
          <w:color w:val="0000FF"/>
          <w:highlight w:val="white"/>
          <w:lang w:val="de-DE"/>
        </w:rPr>
        <w:t>&gt;</w:t>
      </w:r>
    </w:p>
    <w:p w14:paraId="2EA20E6D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td:kraj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AU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td:kraj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1A1025E5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td:waluta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MWK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td:waluta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788A81CD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ts:stanNaPoczOkr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1000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ts:stanNaPoczOkr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74A29DD7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ts:transWzrost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10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ts:transWzrost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1D8E316D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ts:transSpadek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20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ts:transSpadek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730AE0DC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ts:zmianyWyceny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30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ts:zmianyWyceny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036155F5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ts:rozKurs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40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ts:rozKurs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482B3932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ts:pozZmiany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50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ts:pozZmiany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3D3E1EE9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ts:stanNaKonOkr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1110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ts:stanNaKonOkr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1334B221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ts:dywidendy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ts:dywidendy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67A25B86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ts:wiersz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5A9E2514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ts:wiersz</w:t>
      </w:r>
      <w:r w:rsidRPr="0076123D">
        <w:rPr>
          <w:rFonts w:ascii="Verdana" w:hAnsi="Verdana"/>
          <w:color w:val="FF0000"/>
          <w:highlight w:val="white"/>
        </w:rPr>
        <w:t xml:space="preserve"> nrWiersza</w:t>
      </w:r>
      <w:r w:rsidRPr="0076123D">
        <w:rPr>
          <w:rFonts w:ascii="Verdana" w:hAnsi="Verdana"/>
          <w:color w:val="0000FF"/>
          <w:highlight w:val="white"/>
        </w:rPr>
        <w:t>="</w:t>
      </w:r>
      <w:r w:rsidRPr="0076123D">
        <w:rPr>
          <w:rFonts w:ascii="Verdana" w:hAnsi="Verdana"/>
          <w:color w:val="000000"/>
          <w:highlight w:val="white"/>
        </w:rPr>
        <w:t>2</w:t>
      </w:r>
      <w:r w:rsidRPr="0076123D">
        <w:rPr>
          <w:rFonts w:ascii="Verdana" w:hAnsi="Verdana"/>
          <w:color w:val="0000FF"/>
          <w:highlight w:val="white"/>
        </w:rPr>
        <w:t>"&gt;</w:t>
      </w:r>
    </w:p>
    <w:p w14:paraId="000164B5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td:rodzPowKap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PI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td:rodzPowKap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50813192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  <w:lang w:val="de-DE"/>
        </w:rPr>
        <w:t>&lt;</w:t>
      </w:r>
      <w:r w:rsidRPr="0076123D">
        <w:rPr>
          <w:rFonts w:ascii="Verdana" w:hAnsi="Verdana"/>
          <w:color w:val="800000"/>
          <w:highlight w:val="white"/>
          <w:lang w:val="de-DE"/>
        </w:rPr>
        <w:t>td:sekIns1</w:t>
      </w:r>
      <w:r w:rsidRPr="0076123D">
        <w:rPr>
          <w:rFonts w:ascii="Verdana" w:hAnsi="Verdana"/>
          <w:color w:val="0000FF"/>
          <w:highlight w:val="white"/>
          <w:lang w:val="de-DE"/>
        </w:rPr>
        <w:t>&gt;</w:t>
      </w:r>
      <w:r w:rsidRPr="0076123D">
        <w:rPr>
          <w:rFonts w:ascii="Verdana" w:hAnsi="Verdana"/>
          <w:color w:val="000000"/>
          <w:highlight w:val="white"/>
          <w:lang w:val="de-DE"/>
        </w:rPr>
        <w:t>N</w:t>
      </w:r>
      <w:r w:rsidRPr="0076123D">
        <w:rPr>
          <w:rFonts w:ascii="Verdana" w:hAnsi="Verdana"/>
          <w:color w:val="0000FF"/>
          <w:highlight w:val="white"/>
          <w:lang w:val="de-DE"/>
        </w:rPr>
        <w:t>&lt;/</w:t>
      </w:r>
      <w:r w:rsidRPr="0076123D">
        <w:rPr>
          <w:rFonts w:ascii="Verdana" w:hAnsi="Verdana"/>
          <w:color w:val="800000"/>
          <w:highlight w:val="white"/>
          <w:lang w:val="de-DE"/>
        </w:rPr>
        <w:t>td:sekIns1</w:t>
      </w:r>
      <w:r w:rsidRPr="0076123D">
        <w:rPr>
          <w:rFonts w:ascii="Verdana" w:hAnsi="Verdana"/>
          <w:color w:val="0000FF"/>
          <w:highlight w:val="white"/>
          <w:lang w:val="de-DE"/>
        </w:rPr>
        <w:t>&gt;</w:t>
      </w:r>
    </w:p>
    <w:p w14:paraId="07578243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00"/>
          <w:highlight w:val="white"/>
          <w:lang w:val="de-D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td:kraj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HU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td:kraj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432D0BF9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td:waluta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STD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td:waluta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32311BCF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ts:stanNaPoczOkr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500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ts:stanNaPoczOkr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2104B190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ts:transWzrost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1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ts:transWzrost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4C1CA13A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ts:transSpadek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2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ts:transSpadek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01620597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ts:zmianyWyceny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3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ts:zmianyWyceny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287D2B54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ts:rozKurs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4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ts:rozKurs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64F3F534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ts:pozZmiany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5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ts:pozZmiany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7E12C05D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ts:stanNaKonOkr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511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ts:stanNaKonOkr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306AAAAB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</w:t>
      </w:r>
      <w:r w:rsidRPr="0076123D">
        <w:rPr>
          <w:rFonts w:ascii="Verdana" w:hAnsi="Verdana"/>
          <w:color w:val="800000"/>
          <w:highlight w:val="white"/>
        </w:rPr>
        <w:t>ts:dywidendy</w:t>
      </w:r>
      <w:r w:rsidRPr="0076123D">
        <w:rPr>
          <w:rFonts w:ascii="Verdana" w:hAnsi="Verdana"/>
          <w:color w:val="0000FF"/>
          <w:highlight w:val="white"/>
        </w:rPr>
        <w:t>&gt;</w:t>
      </w:r>
      <w:r w:rsidRPr="0076123D">
        <w:rPr>
          <w:rFonts w:ascii="Verdana" w:hAnsi="Verdana"/>
          <w:color w:val="000000"/>
          <w:highlight w:val="white"/>
        </w:rPr>
        <w:t>6</w:t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ts:dywidendy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072237C5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ts:wiersz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46C22548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ts:wiersze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211D1526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ts:dane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73C10C0C" w14:textId="77777777" w:rsidR="007D2A1B" w:rsidRPr="0076123D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76123D">
        <w:rPr>
          <w:rFonts w:ascii="Verdana" w:hAnsi="Verdana"/>
          <w:color w:val="000000"/>
          <w:highlight w:val="white"/>
        </w:rPr>
        <w:tab/>
      </w: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prz:sprawozdanie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4FF81FDF" w14:textId="77777777" w:rsidR="007D2A1B" w:rsidRDefault="007D2A1B" w:rsidP="00023CE2">
      <w:pPr>
        <w:suppressAutoHyphens/>
        <w:spacing w:after="0"/>
        <w:rPr>
          <w:rFonts w:ascii="Verdana" w:hAnsi="Verdana"/>
          <w:color w:val="0000FF"/>
          <w:highlight w:val="white"/>
        </w:rPr>
      </w:pPr>
      <w:r w:rsidRPr="0076123D">
        <w:rPr>
          <w:rFonts w:ascii="Verdana" w:hAnsi="Verdana"/>
          <w:color w:val="0000FF"/>
          <w:highlight w:val="white"/>
        </w:rPr>
        <w:t>&lt;/</w:t>
      </w:r>
      <w:r w:rsidRPr="0076123D">
        <w:rPr>
          <w:rFonts w:ascii="Verdana" w:hAnsi="Verdana"/>
          <w:color w:val="800000"/>
          <w:highlight w:val="white"/>
        </w:rPr>
        <w:t>prz:przesylka</w:t>
      </w:r>
      <w:r w:rsidRPr="0076123D">
        <w:rPr>
          <w:rFonts w:ascii="Verdana" w:hAnsi="Verdana"/>
          <w:color w:val="0000FF"/>
          <w:highlight w:val="white"/>
        </w:rPr>
        <w:t>&gt;</w:t>
      </w:r>
    </w:p>
    <w:p w14:paraId="7CEB7D0F" w14:textId="77777777" w:rsidR="0021655D" w:rsidRDefault="007D2A1B" w:rsidP="0021655D">
      <w:pPr>
        <w:pStyle w:val="Nagwek3"/>
      </w:pPr>
      <w:r>
        <w:lastRenderedPageBreak/>
        <w:t>Schemat XSD dla formularza AZ-UDZ</w:t>
      </w:r>
    </w:p>
    <w:p w14:paraId="71299A7D" w14:textId="77777777" w:rsidR="007D2A1B" w:rsidRDefault="007D2A1B" w:rsidP="007D2A1B">
      <w:pPr>
        <w:rPr>
          <w:sz w:val="24"/>
          <w:szCs w:val="24"/>
        </w:rPr>
      </w:pPr>
      <w:r w:rsidRPr="00943509">
        <w:rPr>
          <w:sz w:val="24"/>
          <w:szCs w:val="24"/>
        </w:rPr>
        <w:t xml:space="preserve">Na stronie portalu sprawozdawczego dostępna będzie definicja schematu dla </w:t>
      </w:r>
      <w:r>
        <w:rPr>
          <w:sz w:val="24"/>
          <w:szCs w:val="24"/>
        </w:rPr>
        <w:t>sprawozdania MAZ-UDZ.</w:t>
      </w:r>
      <w:r w:rsidRPr="00943509">
        <w:rPr>
          <w:sz w:val="24"/>
          <w:szCs w:val="24"/>
        </w:rPr>
        <w:t xml:space="preserve"> </w:t>
      </w:r>
      <w:r>
        <w:rPr>
          <w:sz w:val="24"/>
          <w:szCs w:val="24"/>
        </w:rPr>
        <w:t>Schemat XSD wygląda następująco:</w:t>
      </w:r>
    </w:p>
    <w:p w14:paraId="641898EE" w14:textId="77777777" w:rsidR="007D2A1B" w:rsidRDefault="007D2A1B" w:rsidP="007D2A1B">
      <w:pPr>
        <w:rPr>
          <w:sz w:val="24"/>
          <w:szCs w:val="24"/>
        </w:rPr>
      </w:pPr>
    </w:p>
    <w:p w14:paraId="1EAFD57A" w14:textId="77777777" w:rsidR="007D2A1B" w:rsidRPr="00445D95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445D95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5A9D7C31" w14:textId="77777777" w:rsidR="007D2A1B" w:rsidRPr="00445D95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445D95">
        <w:rPr>
          <w:rFonts w:ascii="Verdana" w:hAnsi="Verdana"/>
          <w:color w:val="0000FF"/>
          <w:highlight w:val="white"/>
          <w:lang w:val="de-DE"/>
        </w:rPr>
        <w:t>&lt;</w:t>
      </w:r>
      <w:r w:rsidRPr="00445D95">
        <w:rPr>
          <w:rFonts w:ascii="Verdana" w:hAnsi="Verdana"/>
          <w:color w:val="800000"/>
          <w:highlight w:val="white"/>
          <w:lang w:val="de-DE"/>
        </w:rPr>
        <w:t>xs:schema</w:t>
      </w:r>
      <w:r w:rsidRPr="00445D95">
        <w:rPr>
          <w:rFonts w:ascii="Verdana" w:hAnsi="Verdana"/>
          <w:color w:val="FF0000"/>
          <w:highlight w:val="white"/>
          <w:lang w:val="de-DE"/>
        </w:rPr>
        <w:t xml:space="preserve"> xmlns:xs</w:t>
      </w:r>
      <w:r w:rsidRPr="00445D95">
        <w:rPr>
          <w:rFonts w:ascii="Verdana" w:hAnsi="Verdana"/>
          <w:color w:val="0000FF"/>
          <w:highlight w:val="white"/>
          <w:lang w:val="de-DE"/>
        </w:rPr>
        <w:t>="</w:t>
      </w:r>
      <w:r w:rsidRPr="00445D95">
        <w:rPr>
          <w:rFonts w:ascii="Verdana" w:hAnsi="Verdana"/>
          <w:color w:val="000000"/>
          <w:highlight w:val="white"/>
          <w:lang w:val="de-DE"/>
        </w:rPr>
        <w:t>http://www.w3.org/2001/XMLSchema</w:t>
      </w:r>
      <w:r w:rsidRPr="00445D95">
        <w:rPr>
          <w:rFonts w:ascii="Verdana" w:hAnsi="Verdana"/>
          <w:color w:val="0000FF"/>
          <w:highlight w:val="white"/>
          <w:lang w:val="de-DE"/>
        </w:rPr>
        <w:t>"</w:t>
      </w:r>
    </w:p>
    <w:p w14:paraId="66B23997" w14:textId="77777777" w:rsidR="007D2A1B" w:rsidRPr="00445D95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445D95">
        <w:rPr>
          <w:rFonts w:ascii="Verdana" w:hAnsi="Verdana"/>
          <w:color w:val="FF0000"/>
          <w:highlight w:val="white"/>
          <w:lang w:val="de-DE"/>
        </w:rPr>
        <w:t>xmlns:td</w:t>
      </w:r>
      <w:r w:rsidRPr="00445D95">
        <w:rPr>
          <w:rFonts w:ascii="Verdana" w:hAnsi="Verdana"/>
          <w:color w:val="0000FF"/>
          <w:highlight w:val="white"/>
          <w:lang w:val="de-DE"/>
        </w:rPr>
        <w:t>="</w:t>
      </w:r>
      <w:r w:rsidRPr="00445D95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445D95">
        <w:rPr>
          <w:rFonts w:ascii="Verdana" w:hAnsi="Verdana"/>
          <w:color w:val="0000FF"/>
          <w:highlight w:val="white"/>
          <w:lang w:val="de-DE"/>
        </w:rPr>
        <w:t>"</w:t>
      </w:r>
    </w:p>
    <w:p w14:paraId="5E58553B" w14:textId="77777777" w:rsidR="007D2A1B" w:rsidRPr="00445D95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445D95">
        <w:rPr>
          <w:rFonts w:ascii="Verdana" w:hAnsi="Verdana"/>
          <w:color w:val="FF0000"/>
          <w:highlight w:val="white"/>
          <w:lang w:val="de-DE"/>
        </w:rPr>
        <w:t>xmlns:ts</w:t>
      </w:r>
      <w:r w:rsidRPr="00445D95">
        <w:rPr>
          <w:rFonts w:ascii="Verdana" w:hAnsi="Verdana"/>
          <w:color w:val="0000FF"/>
          <w:highlight w:val="white"/>
          <w:lang w:val="de-DE"/>
        </w:rPr>
        <w:t>="</w:t>
      </w:r>
      <w:r w:rsidRPr="00445D95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445D95">
        <w:rPr>
          <w:rFonts w:ascii="Verdana" w:hAnsi="Verdana"/>
          <w:color w:val="0000FF"/>
          <w:highlight w:val="white"/>
          <w:lang w:val="de-DE"/>
        </w:rPr>
        <w:t>"</w:t>
      </w:r>
    </w:p>
    <w:p w14:paraId="7DCAB08A" w14:textId="77777777" w:rsidR="007D2A1B" w:rsidRPr="00445D95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445D95">
        <w:rPr>
          <w:rFonts w:ascii="Verdana" w:hAnsi="Verdana"/>
          <w:color w:val="FF0000"/>
          <w:highlight w:val="white"/>
          <w:lang w:val="de-DE"/>
        </w:rPr>
        <w:t>targetNamespace</w:t>
      </w:r>
      <w:r w:rsidRPr="00445D95">
        <w:rPr>
          <w:rFonts w:ascii="Verdana" w:hAnsi="Verdana"/>
          <w:color w:val="0000FF"/>
          <w:highlight w:val="white"/>
          <w:lang w:val="de-DE"/>
        </w:rPr>
        <w:t>="</w:t>
      </w:r>
      <w:r w:rsidRPr="00445D95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445D95">
        <w:rPr>
          <w:rFonts w:ascii="Verdana" w:hAnsi="Verdana"/>
          <w:color w:val="0000FF"/>
          <w:highlight w:val="white"/>
          <w:lang w:val="de-DE"/>
        </w:rPr>
        <w:t>"</w:t>
      </w:r>
    </w:p>
    <w:p w14:paraId="63E3A4DA" w14:textId="77777777" w:rsidR="007D2A1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445D95">
        <w:rPr>
          <w:rFonts w:ascii="Verdana" w:hAnsi="Verdana"/>
          <w:color w:val="FF0000"/>
          <w:highlight w:val="white"/>
          <w:lang w:val="en-US"/>
        </w:rPr>
        <w:t>elementFormDefault</w:t>
      </w:r>
      <w:r w:rsidRPr="00445D95">
        <w:rPr>
          <w:rFonts w:ascii="Verdana" w:hAnsi="Verdana"/>
          <w:color w:val="0000FF"/>
          <w:highlight w:val="white"/>
          <w:lang w:val="en-US"/>
        </w:rPr>
        <w:t>="</w:t>
      </w:r>
      <w:r w:rsidRPr="00445D95">
        <w:rPr>
          <w:rFonts w:ascii="Verdana" w:hAnsi="Verdana"/>
          <w:color w:val="000000"/>
          <w:highlight w:val="white"/>
          <w:lang w:val="en-US"/>
        </w:rPr>
        <w:t>qualified</w:t>
      </w:r>
      <w:r w:rsidRPr="00445D95">
        <w:rPr>
          <w:rFonts w:ascii="Verdana" w:hAnsi="Verdana"/>
          <w:color w:val="0000FF"/>
          <w:highlight w:val="white"/>
          <w:lang w:val="en-US"/>
        </w:rPr>
        <w:t>"</w:t>
      </w:r>
    </w:p>
    <w:p w14:paraId="2F382FD0" w14:textId="77777777" w:rsidR="007D2A1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445D95">
        <w:rPr>
          <w:rFonts w:ascii="Verdana" w:hAnsi="Verdana"/>
          <w:color w:val="FF0000"/>
          <w:highlight w:val="white"/>
          <w:lang w:val="en-US"/>
        </w:rPr>
        <w:t>attributeFormDefault</w:t>
      </w:r>
      <w:r w:rsidRPr="00445D95">
        <w:rPr>
          <w:rFonts w:ascii="Verdana" w:hAnsi="Verdana"/>
          <w:color w:val="0000FF"/>
          <w:highlight w:val="white"/>
          <w:lang w:val="en-US"/>
        </w:rPr>
        <w:t>="</w:t>
      </w:r>
      <w:r w:rsidRPr="00445D95">
        <w:rPr>
          <w:rFonts w:ascii="Verdana" w:hAnsi="Verdana"/>
          <w:color w:val="000000"/>
          <w:highlight w:val="white"/>
          <w:lang w:val="en-US"/>
        </w:rPr>
        <w:t>unqualified</w:t>
      </w:r>
      <w:r w:rsidRPr="00445D95">
        <w:rPr>
          <w:rFonts w:ascii="Verdana" w:hAnsi="Verdana"/>
          <w:color w:val="0000FF"/>
          <w:highlight w:val="white"/>
          <w:lang w:val="en-US"/>
        </w:rPr>
        <w:t>"</w:t>
      </w:r>
    </w:p>
    <w:p w14:paraId="198F18A1" w14:textId="77777777" w:rsidR="007D2A1B" w:rsidRPr="00445D95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445D95">
        <w:rPr>
          <w:rFonts w:ascii="Verdana" w:hAnsi="Verdana"/>
          <w:color w:val="FF0000"/>
          <w:highlight w:val="white"/>
          <w:lang w:val="en-US"/>
        </w:rPr>
        <w:t>version</w:t>
      </w:r>
      <w:r w:rsidRPr="00445D95">
        <w:rPr>
          <w:rFonts w:ascii="Verdana" w:hAnsi="Verdana"/>
          <w:color w:val="0000FF"/>
          <w:highlight w:val="white"/>
          <w:lang w:val="en-US"/>
        </w:rPr>
        <w:t>="</w:t>
      </w:r>
      <w:r w:rsidRPr="00445D95">
        <w:rPr>
          <w:rFonts w:ascii="Verdana" w:hAnsi="Verdana"/>
          <w:color w:val="000000"/>
          <w:highlight w:val="white"/>
          <w:lang w:val="en-US"/>
        </w:rPr>
        <w:t>0.5</w:t>
      </w:r>
      <w:r w:rsidRPr="00445D95">
        <w:rPr>
          <w:rFonts w:ascii="Verdana" w:hAnsi="Verdana"/>
          <w:color w:val="0000FF"/>
          <w:highlight w:val="white"/>
          <w:lang w:val="en-US"/>
        </w:rPr>
        <w:t>"&gt;</w:t>
      </w:r>
    </w:p>
    <w:p w14:paraId="21B098B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445D95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xs:include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schemaLocation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http://sprawozdawczosc.nbp.pl/schema/wspolne/sprTyp.xsd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EDEFE6C" w14:textId="77777777" w:rsidR="007D2A1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xs:import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http://sprawozdawczosc.nbp.pl/schema/wspolne/typyDanych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</w:p>
    <w:p w14:paraId="1BD31E3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FF0000"/>
          <w:highlight w:val="white"/>
          <w:lang w:val="en-US"/>
        </w:rPr>
        <w:t>schemaLocation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http://sprawozdawczosc.nbp.pl/schema/wspolne/typyDanychLista.xsd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D3B31E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SprMAZ-UDZType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32F5F915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xs:annotation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21615AC5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xs:documentation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  <w:r w:rsidRPr="00933CA0">
        <w:rPr>
          <w:rFonts w:ascii="Verdana" w:hAnsi="Verdana"/>
          <w:color w:val="000000"/>
          <w:highlight w:val="white"/>
          <w:lang w:val="en-US"/>
        </w:rPr>
        <w:t>Definicja sprawozdania MAZ-UDZ</w:t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xs:documentation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2EE3FDA0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xs:annotation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7B85B698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xs:complexContent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53BACC65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xs:restriction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ts:SprAbstractType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40401D2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76AC230F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naglowek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ts:MAZ-UDZNaglowekType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44C9DCE0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dane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ts:MAZ-UDZDaneType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F2B62E8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0E7E167B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xs:restriction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16312901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xs:complexContent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76FEC74E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2730E12A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MAZ-UDZNaglowekType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193ADC68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xs:complexContent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0226349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xs:restriction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ts:NaglowekAbstractType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0EBC17D1" w14:textId="77777777" w:rsidR="007D2A1B" w:rsidRPr="001745F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FF"/>
          <w:highlight w:val="white"/>
          <w:lang w:val="en-US"/>
        </w:rPr>
        <w:t>&lt;</w:t>
      </w:r>
      <w:r w:rsidRPr="001745FB">
        <w:rPr>
          <w:rFonts w:ascii="Verdana" w:hAnsi="Verdana"/>
          <w:color w:val="800000"/>
          <w:highlight w:val="white"/>
          <w:lang w:val="en-US"/>
        </w:rPr>
        <w:t>xs:sequence</w:t>
      </w:r>
      <w:r w:rsidRPr="001745FB">
        <w:rPr>
          <w:rFonts w:ascii="Verdana" w:hAnsi="Verdana"/>
          <w:color w:val="0000FF"/>
          <w:highlight w:val="white"/>
          <w:lang w:val="en-US"/>
        </w:rPr>
        <w:t>&gt;</w:t>
      </w:r>
    </w:p>
    <w:p w14:paraId="60EA5EAE" w14:textId="77777777" w:rsidR="007D2A1B" w:rsidRPr="001745F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FF"/>
          <w:highlight w:val="white"/>
          <w:lang w:val="en-US"/>
        </w:rPr>
        <w:t>&lt;</w:t>
      </w:r>
      <w:r w:rsidRPr="001745FB">
        <w:rPr>
          <w:rFonts w:ascii="Verdana" w:hAnsi="Verdana"/>
          <w:color w:val="800000"/>
          <w:highlight w:val="white"/>
          <w:lang w:val="en-US"/>
        </w:rPr>
        <w:t>xs:choice</w:t>
      </w:r>
      <w:r w:rsidRPr="001745FB">
        <w:rPr>
          <w:rFonts w:ascii="Verdana" w:hAnsi="Verdana"/>
          <w:color w:val="0000FF"/>
          <w:highlight w:val="white"/>
          <w:lang w:val="en-US"/>
        </w:rPr>
        <w:t>&gt;</w:t>
      </w:r>
    </w:p>
    <w:p w14:paraId="1A3F1B12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1745FB">
        <w:rPr>
          <w:rFonts w:ascii="Verdana" w:hAnsi="Verdana"/>
          <w:color w:val="000000"/>
          <w:highlight w:val="white"/>
          <w:lang w:val="en-US"/>
        </w:rPr>
        <w:lastRenderedPageBreak/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td:a_pesel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1FE3D90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td:a_regon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118C5D63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xs:choice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50E7488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nazwa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td:String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53D732CC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01C4935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xs:restriction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6D54C17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xs:complexContent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678F357E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7C042153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MAZ-UDZDaneType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457F6556" w14:textId="77777777" w:rsidR="007D2A1B" w:rsidRPr="001745F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FF"/>
          <w:highlight w:val="white"/>
          <w:lang w:val="en-US"/>
        </w:rPr>
        <w:t>&lt;</w:t>
      </w:r>
      <w:r w:rsidRPr="001745FB">
        <w:rPr>
          <w:rFonts w:ascii="Verdana" w:hAnsi="Verdana"/>
          <w:color w:val="800000"/>
          <w:highlight w:val="white"/>
          <w:lang w:val="en-US"/>
        </w:rPr>
        <w:t>xs:complexContent</w:t>
      </w:r>
      <w:r w:rsidRPr="001745FB">
        <w:rPr>
          <w:rFonts w:ascii="Verdana" w:hAnsi="Verdana"/>
          <w:color w:val="0000FF"/>
          <w:highlight w:val="white"/>
          <w:lang w:val="en-US"/>
        </w:rPr>
        <w:t>&gt;</w:t>
      </w:r>
    </w:p>
    <w:p w14:paraId="435F7B92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1745FB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xs:restriction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ts:DaneAbstractType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4114560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4434F0AE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wiersze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minOccurs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0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3E022E82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74BF0F42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60B9559B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wiersz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ts:MAZ-UDZWierszType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maxOccurs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unbounded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4115F440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02480608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201C1F0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xs:unique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unikalne_wierszeMAZ-UDZ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71DEF2E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xs:selector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ts:wiersz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1119BB4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xs:field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@nrWiersza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233326C2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xs:unique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7C62934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xs:unique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unikalne_wartosciMAZ-UDZ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6CB8EA7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xs:selector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ts:wiersz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D08228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xs:field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td:rodzPowKap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C20CD7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xs:field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td:sekIns1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6177FC57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xs:field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td:kraj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53187DD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xs:field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td:waluta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6DA02141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xs:unique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3328A26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38EA9FD5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1C028F7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xs:restriction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2947717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xs:complexContent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34D8F83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02B8085E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xs:complexType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MAZ-UDZWierszType</w:t>
      </w:r>
      <w:r w:rsidRPr="00933CA0">
        <w:rPr>
          <w:rFonts w:ascii="Verdana" w:hAnsi="Verdana"/>
          <w:color w:val="0000FF"/>
          <w:highlight w:val="white"/>
          <w:lang w:val="en-US"/>
        </w:rPr>
        <w:t>"&gt;</w:t>
      </w:r>
    </w:p>
    <w:p w14:paraId="6925A735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648C8AC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td:a_rodzPowKap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7EB4BBB2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td:a_sekIns1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76919FD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td:a_kraj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4BADBE77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td:a_waluta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6370C075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stanNaPoczOkr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7794318D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lastRenderedPageBreak/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transWzrost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td:PosDecimal12_0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0B3DE16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transSpadek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td:PosDecimal12_0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5FFC73D8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zmianyWyceny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72F5205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rozKurs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40E6F257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pozZmiany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76EBBEC1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stanNaKonOkr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4D01F96F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xs:element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dywidendy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td:PosDecimal12_0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5FCAF2F6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&lt;/</w:t>
      </w:r>
      <w:r w:rsidRPr="00933CA0">
        <w:rPr>
          <w:rFonts w:ascii="Verdana" w:hAnsi="Verdana"/>
          <w:color w:val="800000"/>
          <w:highlight w:val="white"/>
          <w:lang w:val="en-US"/>
        </w:rPr>
        <w:t>xs:sequence</w:t>
      </w:r>
      <w:r w:rsidRPr="00933CA0">
        <w:rPr>
          <w:rFonts w:ascii="Verdana" w:hAnsi="Verdana"/>
          <w:color w:val="0000FF"/>
          <w:highlight w:val="white"/>
          <w:lang w:val="en-US"/>
        </w:rPr>
        <w:t>&gt;</w:t>
      </w:r>
    </w:p>
    <w:p w14:paraId="07D7A6D4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  <w:lang w:val="en-US"/>
        </w:rPr>
        <w:t>&lt;</w:t>
      </w:r>
      <w:r w:rsidRPr="00933CA0">
        <w:rPr>
          <w:rFonts w:ascii="Verdana" w:hAnsi="Verdana"/>
          <w:color w:val="800000"/>
          <w:highlight w:val="white"/>
          <w:lang w:val="en-US"/>
        </w:rPr>
        <w:t>xs:attribute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nrWiersza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td:Integer</w:t>
      </w:r>
      <w:r w:rsidRPr="00933CA0">
        <w:rPr>
          <w:rFonts w:ascii="Verdana" w:hAnsi="Verdana"/>
          <w:color w:val="0000FF"/>
          <w:highlight w:val="white"/>
          <w:lang w:val="en-US"/>
        </w:rPr>
        <w:t>"</w:t>
      </w:r>
      <w:r w:rsidRPr="00933CA0">
        <w:rPr>
          <w:rFonts w:ascii="Verdana" w:hAnsi="Verdana"/>
          <w:color w:val="FF0000"/>
          <w:highlight w:val="white"/>
          <w:lang w:val="en-US"/>
        </w:rPr>
        <w:t xml:space="preserve"> use</w:t>
      </w:r>
      <w:r w:rsidRPr="00933CA0">
        <w:rPr>
          <w:rFonts w:ascii="Verdana" w:hAnsi="Verdana"/>
          <w:color w:val="0000FF"/>
          <w:highlight w:val="white"/>
          <w:lang w:val="en-US"/>
        </w:rPr>
        <w:t>="</w:t>
      </w:r>
      <w:r w:rsidRPr="00933CA0">
        <w:rPr>
          <w:rFonts w:ascii="Verdana" w:hAnsi="Verdana"/>
          <w:color w:val="000000"/>
          <w:highlight w:val="white"/>
          <w:lang w:val="en-US"/>
        </w:rPr>
        <w:t>required</w:t>
      </w:r>
      <w:r w:rsidRPr="00933CA0">
        <w:rPr>
          <w:rFonts w:ascii="Verdana" w:hAnsi="Verdana"/>
          <w:color w:val="0000FF"/>
          <w:highlight w:val="white"/>
          <w:lang w:val="en-US"/>
        </w:rPr>
        <w:t>"/&gt;</w:t>
      </w:r>
    </w:p>
    <w:p w14:paraId="7727D63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33CA0">
        <w:rPr>
          <w:rFonts w:ascii="Verdana" w:hAnsi="Verdana"/>
          <w:color w:val="000000"/>
          <w:highlight w:val="white"/>
          <w:lang w:val="en-US"/>
        </w:rPr>
        <w:tab/>
      </w:r>
      <w:r w:rsidRPr="00933CA0">
        <w:rPr>
          <w:rFonts w:ascii="Verdana" w:hAnsi="Verdana"/>
          <w:color w:val="0000FF"/>
          <w:highlight w:val="white"/>
        </w:rPr>
        <w:t>&lt;/</w:t>
      </w:r>
      <w:r w:rsidRPr="00933CA0">
        <w:rPr>
          <w:rFonts w:ascii="Verdana" w:hAnsi="Verdana"/>
          <w:color w:val="800000"/>
          <w:highlight w:val="white"/>
        </w:rPr>
        <w:t>xs:complexType</w:t>
      </w:r>
      <w:r w:rsidRPr="00933CA0">
        <w:rPr>
          <w:rFonts w:ascii="Verdana" w:hAnsi="Verdana"/>
          <w:color w:val="0000FF"/>
          <w:highlight w:val="white"/>
        </w:rPr>
        <w:t>&gt;</w:t>
      </w:r>
    </w:p>
    <w:p w14:paraId="4E524649" w14:textId="77777777" w:rsidR="007D2A1B" w:rsidRPr="00933CA0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FF"/>
          <w:highlight w:val="white"/>
        </w:rPr>
      </w:pPr>
      <w:r w:rsidRPr="00933CA0">
        <w:rPr>
          <w:rFonts w:ascii="Verdana" w:hAnsi="Verdana"/>
          <w:color w:val="0000FF"/>
          <w:highlight w:val="white"/>
        </w:rPr>
        <w:t>&lt;/</w:t>
      </w:r>
      <w:r w:rsidRPr="00933CA0">
        <w:rPr>
          <w:rFonts w:ascii="Verdana" w:hAnsi="Verdana"/>
          <w:color w:val="800000"/>
          <w:highlight w:val="white"/>
        </w:rPr>
        <w:t>xs:schema</w:t>
      </w:r>
      <w:r w:rsidRPr="00933CA0">
        <w:rPr>
          <w:rFonts w:ascii="Verdana" w:hAnsi="Verdana"/>
          <w:color w:val="0000FF"/>
          <w:highlight w:val="white"/>
        </w:rPr>
        <w:t>&gt;</w:t>
      </w:r>
    </w:p>
    <w:p w14:paraId="455F48D8" w14:textId="77777777" w:rsidR="007D2A1B" w:rsidRPr="0076123D" w:rsidRDefault="007D2A1B" w:rsidP="007D2A1B">
      <w:pPr>
        <w:autoSpaceDE w:val="0"/>
        <w:autoSpaceDN w:val="0"/>
        <w:adjustRightInd w:val="0"/>
        <w:rPr>
          <w:rFonts w:ascii="Verdana" w:hAnsi="Verdana"/>
          <w:color w:val="0000FF"/>
          <w:highlight w:val="white"/>
        </w:rPr>
      </w:pPr>
    </w:p>
    <w:p w14:paraId="737A56A4" w14:textId="77777777" w:rsidR="007D2A1B" w:rsidRDefault="007D2A1B" w:rsidP="007D2A1B">
      <w:pPr>
        <w:pStyle w:val="Tekstkomentarza"/>
        <w:rPr>
          <w:sz w:val="24"/>
          <w:szCs w:val="24"/>
        </w:rPr>
      </w:pPr>
      <w:r w:rsidRPr="009B4E49">
        <w:rPr>
          <w:sz w:val="24"/>
          <w:szCs w:val="24"/>
        </w:rPr>
        <w:t>Schemat wymaga unikalności tagu wiersz (</w:t>
      </w:r>
      <w:r>
        <w:rPr>
          <w:sz w:val="24"/>
          <w:szCs w:val="24"/>
          <w:highlight w:val="white"/>
        </w:rPr>
        <w:t>sekwencja rodzaj powiązania kapitałowego, sektor instytucjonalny, kraj i waluta musi być unikalna</w:t>
      </w:r>
      <w:r w:rsidRPr="009B4E49">
        <w:rPr>
          <w:sz w:val="24"/>
          <w:szCs w:val="24"/>
        </w:rPr>
        <w:t xml:space="preserve">) oraz atrybutu nrWiersza. </w:t>
      </w:r>
    </w:p>
    <w:p w14:paraId="375AB90E" w14:textId="77777777" w:rsidR="007D2A1B" w:rsidRDefault="007D2A1B" w:rsidP="007D2A1B">
      <w:pPr>
        <w:pStyle w:val="Tekstkomentarza"/>
        <w:rPr>
          <w:sz w:val="24"/>
          <w:szCs w:val="24"/>
        </w:rPr>
      </w:pPr>
    </w:p>
    <w:p w14:paraId="2E7A2215" w14:textId="77777777" w:rsidR="007D2A1B" w:rsidRDefault="007D2A1B" w:rsidP="007D2A1B">
      <w:pPr>
        <w:pStyle w:val="Tekstkomentarza"/>
        <w:rPr>
          <w:sz w:val="24"/>
          <w:szCs w:val="24"/>
        </w:rPr>
      </w:pPr>
      <w:r w:rsidRPr="009B4E49">
        <w:rPr>
          <w:sz w:val="24"/>
          <w:szCs w:val="24"/>
        </w:rPr>
        <w:t>Dodatkowo poza schematem weryfikowana jest kolejność numeracji wierszy (od 1 do n).</w:t>
      </w:r>
    </w:p>
    <w:p w14:paraId="1E7A4ADC" w14:textId="77777777" w:rsidR="007D2A1B" w:rsidRDefault="007D2A1B" w:rsidP="007D2A1B">
      <w:pPr>
        <w:pStyle w:val="Tekstkomentarza"/>
        <w:rPr>
          <w:sz w:val="24"/>
          <w:szCs w:val="24"/>
        </w:rPr>
      </w:pPr>
    </w:p>
    <w:p w14:paraId="54969B7C" w14:textId="77777777" w:rsidR="007D2A1B" w:rsidRPr="00A00D43" w:rsidRDefault="007D2A1B" w:rsidP="007D2A1B">
      <w:pPr>
        <w:pStyle w:val="Tekstkomentarza"/>
        <w:rPr>
          <w:sz w:val="24"/>
          <w:szCs w:val="24"/>
        </w:rPr>
      </w:pPr>
      <w:r>
        <w:rPr>
          <w:sz w:val="24"/>
          <w:szCs w:val="24"/>
        </w:rPr>
        <w:t xml:space="preserve">Formularz AZ-UDZ w zależności od profilu sprawozdawczego wysyłany jest z różną częstotliwością (miesięcznie lub kwartalnie). Należy pamiętać, że schematy dla tych sprawozdań różnią się </w:t>
      </w:r>
      <w:r w:rsidRPr="00A00D43">
        <w:rPr>
          <w:sz w:val="24"/>
          <w:szCs w:val="24"/>
        </w:rPr>
        <w:t xml:space="preserve">typem: </w:t>
      </w:r>
      <w:r w:rsidRPr="00A00D43">
        <w:rPr>
          <w:color w:val="000000"/>
          <w:sz w:val="24"/>
          <w:szCs w:val="24"/>
          <w:highlight w:val="white"/>
        </w:rPr>
        <w:t>SprMAZ-UDZType</w:t>
      </w:r>
      <w:r>
        <w:rPr>
          <w:color w:val="000000"/>
          <w:sz w:val="24"/>
          <w:szCs w:val="24"/>
        </w:rPr>
        <w:t xml:space="preserve"> (miesięczne) i </w:t>
      </w:r>
      <w:r>
        <w:rPr>
          <w:color w:val="000000"/>
          <w:sz w:val="24"/>
          <w:szCs w:val="24"/>
          <w:highlight w:val="white"/>
        </w:rPr>
        <w:t>SprQ</w:t>
      </w:r>
      <w:r w:rsidRPr="00A00D43">
        <w:rPr>
          <w:color w:val="000000"/>
          <w:sz w:val="24"/>
          <w:szCs w:val="24"/>
          <w:highlight w:val="white"/>
        </w:rPr>
        <w:t>AZ-UDZType</w:t>
      </w:r>
      <w:r>
        <w:rPr>
          <w:color w:val="000000"/>
          <w:sz w:val="24"/>
          <w:szCs w:val="24"/>
        </w:rPr>
        <w:t xml:space="preserve"> (kwartalne). </w:t>
      </w:r>
    </w:p>
    <w:p w14:paraId="30D7BB6A" w14:textId="77777777" w:rsidR="007D2A1B" w:rsidRDefault="007D2A1B" w:rsidP="007D2A1B">
      <w:pPr>
        <w:autoSpaceDE w:val="0"/>
        <w:autoSpaceDN w:val="0"/>
        <w:adjustRightInd w:val="0"/>
        <w:rPr>
          <w:color w:val="0000FF"/>
          <w:sz w:val="24"/>
          <w:szCs w:val="24"/>
          <w:highlight w:val="white"/>
        </w:rPr>
      </w:pPr>
    </w:p>
    <w:p w14:paraId="5F3DA367" w14:textId="77777777" w:rsidR="0021655D" w:rsidRDefault="007D2A1B" w:rsidP="002F6ECB">
      <w:pPr>
        <w:pStyle w:val="Nagwek2"/>
      </w:pPr>
      <w:bookmarkStart w:id="31" w:name="_Toc406485217"/>
      <w:r>
        <w:t>Formularz PW-AIN</w:t>
      </w:r>
      <w:bookmarkEnd w:id="31"/>
    </w:p>
    <w:p w14:paraId="5AB294B6" w14:textId="77777777" w:rsidR="007D2A1B" w:rsidRDefault="007D2A1B" w:rsidP="007D2A1B">
      <w:pPr>
        <w:rPr>
          <w:sz w:val="24"/>
          <w:szCs w:val="24"/>
        </w:rPr>
      </w:pPr>
      <w:r>
        <w:rPr>
          <w:sz w:val="24"/>
          <w:szCs w:val="24"/>
        </w:rPr>
        <w:t>Załóżmy, że podmiot, który ma wysłać sprawozdanie cechują następujące dane:</w:t>
      </w:r>
    </w:p>
    <w:p w14:paraId="0FFFF258" w14:textId="77777777" w:rsidR="007D2A1B" w:rsidRPr="00DB4C28" w:rsidRDefault="007D2A1B" w:rsidP="007D2A1B">
      <w:pPr>
        <w:pStyle w:val="Listapunktowana"/>
      </w:pPr>
      <w:r>
        <w:t xml:space="preserve">REGON (identyfikator): </w:t>
      </w:r>
      <w:r w:rsidRPr="004800B4">
        <w:rPr>
          <w:color w:val="000000"/>
        </w:rPr>
        <w:t>232323232</w:t>
      </w:r>
    </w:p>
    <w:p w14:paraId="6900E6D8" w14:textId="77777777" w:rsidR="007D2A1B" w:rsidRPr="006244B4" w:rsidRDefault="007D2A1B" w:rsidP="007D2A1B">
      <w:pPr>
        <w:pStyle w:val="Listapunktowana"/>
        <w:rPr>
          <w:lang w:val="pl-PL"/>
        </w:rPr>
      </w:pPr>
      <w:r w:rsidRPr="00707348">
        <w:rPr>
          <w:lang w:val="pl-PL"/>
        </w:rPr>
        <w:t xml:space="preserve">Nazwa, siedziba: </w:t>
      </w:r>
      <w:r w:rsidR="006244B4">
        <w:rPr>
          <w:lang w:val="pl-PL"/>
        </w:rPr>
        <w:t xml:space="preserve">Bank </w:t>
      </w:r>
      <w:r w:rsidRPr="00707348">
        <w:rPr>
          <w:color w:val="000000"/>
          <w:highlight w:val="white"/>
          <w:lang w:val="pl-PL"/>
        </w:rPr>
        <w:t xml:space="preserve">A, Warszawa ul. </w:t>
      </w:r>
      <w:r w:rsidRPr="006244B4">
        <w:rPr>
          <w:color w:val="000000"/>
          <w:highlight w:val="white"/>
          <w:lang w:val="pl-PL"/>
        </w:rPr>
        <w:t>Prosta 1</w:t>
      </w:r>
    </w:p>
    <w:p w14:paraId="62A4D43E" w14:textId="77777777" w:rsidR="007D2A1B" w:rsidRPr="004D4C7E" w:rsidRDefault="007D2A1B" w:rsidP="007D2A1B">
      <w:pPr>
        <w:pStyle w:val="Listapunktowana"/>
      </w:pPr>
      <w:r>
        <w:t>Sprawozdanie za: kwiecień 2008</w:t>
      </w:r>
    </w:p>
    <w:p w14:paraId="686F3E50" w14:textId="77777777" w:rsidR="007D2A1B" w:rsidRDefault="007D2A1B" w:rsidP="007D2A1B">
      <w:pPr>
        <w:pStyle w:val="Listapunktowana"/>
      </w:pPr>
      <w:r>
        <w:t>Data sporządzenia sprawozdania: 15.05.2008</w:t>
      </w:r>
    </w:p>
    <w:p w14:paraId="0EB68391" w14:textId="77777777" w:rsidR="007D2A1B" w:rsidRPr="00707348" w:rsidRDefault="007D2A1B" w:rsidP="007D2A1B">
      <w:pPr>
        <w:pStyle w:val="Listapunktowana"/>
        <w:rPr>
          <w:lang w:val="pl-PL"/>
        </w:rPr>
      </w:pPr>
      <w:r w:rsidRPr="00707348">
        <w:rPr>
          <w:lang w:val="pl-PL"/>
        </w:rPr>
        <w:lastRenderedPageBreak/>
        <w:t>Przestrzeń nazw obowiązująca dla sprawozdań za kwiecień 2008: „</w:t>
      </w:r>
      <w:r w:rsidRPr="00707348">
        <w:rPr>
          <w:color w:val="000000"/>
          <w:highlight w:val="white"/>
          <w:lang w:val="pl-PL"/>
        </w:rPr>
        <w:t>http://sprawozdawczosc.nbp.pl/schema/2008_04_01/przesylka</w:t>
      </w:r>
      <w:r w:rsidRPr="00707348">
        <w:rPr>
          <w:color w:val="000000"/>
          <w:lang w:val="pl-PL"/>
        </w:rPr>
        <w:t>”</w:t>
      </w:r>
      <w:r w:rsidRPr="00707348">
        <w:rPr>
          <w:color w:val="000000"/>
          <w:lang w:val="pl-PL"/>
        </w:rPr>
        <w:br/>
      </w:r>
    </w:p>
    <w:p w14:paraId="0AE218DC" w14:textId="77777777" w:rsidR="007D2A1B" w:rsidRDefault="007D2A1B" w:rsidP="007D2A1B">
      <w:pPr>
        <w:rPr>
          <w:sz w:val="24"/>
          <w:szCs w:val="24"/>
        </w:rPr>
      </w:pPr>
      <w:r>
        <w:rPr>
          <w:sz w:val="24"/>
          <w:szCs w:val="24"/>
        </w:rPr>
        <w:t>Formularz PW-AIN jest w profilu sprawozdawczym danego podmiotu, co oznacza, że podmiot jest zobowiązany do wysłania tego formularza.</w:t>
      </w:r>
    </w:p>
    <w:p w14:paraId="1EE078D4" w14:textId="77777777" w:rsidR="005040B7" w:rsidRDefault="007D2A1B" w:rsidP="007D2A1B">
      <w:pPr>
        <w:pStyle w:val="Nagwek3"/>
        <w:rPr>
          <w:lang w:eastAsia="pl-PL"/>
        </w:rPr>
      </w:pPr>
      <w:r>
        <w:rPr>
          <w:lang w:eastAsia="pl-PL"/>
        </w:rPr>
        <w:t>Przykładowa wizualizacja formularza PW-AIN</w:t>
      </w:r>
    </w:p>
    <w:p w14:paraId="24882CBE" w14:textId="77777777" w:rsidR="006E61E6" w:rsidRDefault="006E61E6" w:rsidP="0074460C">
      <w:pPr>
        <w:spacing w:after="0"/>
        <w:rPr>
          <w:sz w:val="22"/>
          <w:szCs w:val="22"/>
        </w:rPr>
      </w:pPr>
      <w:r>
        <w:rPr>
          <w:sz w:val="22"/>
          <w:szCs w:val="22"/>
        </w:rPr>
        <w:t>Numer identyfikacyjny REGON lub PESEL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296"/>
        <w:gridCol w:w="284"/>
        <w:gridCol w:w="283"/>
        <w:gridCol w:w="284"/>
        <w:gridCol w:w="283"/>
        <w:gridCol w:w="284"/>
      </w:tblGrid>
      <w:tr w:rsidR="006E61E6" w14:paraId="680A68D9" w14:textId="77777777" w:rsidTr="00B11CAF">
        <w:tc>
          <w:tcPr>
            <w:tcW w:w="284" w:type="dxa"/>
          </w:tcPr>
          <w:p w14:paraId="172932B1" w14:textId="77777777" w:rsidR="006E61E6" w:rsidRDefault="006E61E6" w:rsidP="0074460C">
            <w:pPr>
              <w:spacing w:after="0"/>
            </w:pPr>
            <w:r>
              <w:t>2</w:t>
            </w:r>
          </w:p>
        </w:tc>
        <w:tc>
          <w:tcPr>
            <w:tcW w:w="316" w:type="dxa"/>
          </w:tcPr>
          <w:p w14:paraId="228A7696" w14:textId="77777777" w:rsidR="006E61E6" w:rsidRDefault="006E61E6" w:rsidP="0074460C">
            <w:pPr>
              <w:spacing w:after="0"/>
            </w:pPr>
            <w:r>
              <w:t>3</w:t>
            </w:r>
          </w:p>
        </w:tc>
        <w:tc>
          <w:tcPr>
            <w:tcW w:w="316" w:type="dxa"/>
          </w:tcPr>
          <w:p w14:paraId="34F41A81" w14:textId="77777777" w:rsidR="006E61E6" w:rsidRDefault="006E61E6" w:rsidP="0074460C">
            <w:pPr>
              <w:spacing w:after="0"/>
            </w:pPr>
            <w:r>
              <w:t>2</w:t>
            </w:r>
          </w:p>
        </w:tc>
        <w:tc>
          <w:tcPr>
            <w:tcW w:w="316" w:type="dxa"/>
          </w:tcPr>
          <w:p w14:paraId="13A9A1AE" w14:textId="77777777" w:rsidR="006E61E6" w:rsidRDefault="006E61E6" w:rsidP="0074460C">
            <w:pPr>
              <w:spacing w:after="0"/>
            </w:pPr>
            <w:r>
              <w:t>3</w:t>
            </w:r>
          </w:p>
        </w:tc>
        <w:tc>
          <w:tcPr>
            <w:tcW w:w="316" w:type="dxa"/>
          </w:tcPr>
          <w:p w14:paraId="6DAC4961" w14:textId="77777777" w:rsidR="006E61E6" w:rsidRDefault="006E61E6" w:rsidP="0074460C">
            <w:pPr>
              <w:spacing w:after="0"/>
            </w:pPr>
            <w:r>
              <w:t>2</w:t>
            </w:r>
          </w:p>
        </w:tc>
        <w:tc>
          <w:tcPr>
            <w:tcW w:w="316" w:type="dxa"/>
          </w:tcPr>
          <w:p w14:paraId="0587FEC9" w14:textId="77777777" w:rsidR="006E61E6" w:rsidRDefault="006E61E6" w:rsidP="0074460C">
            <w:pPr>
              <w:spacing w:after="0"/>
            </w:pPr>
            <w:r>
              <w:t>3</w:t>
            </w:r>
          </w:p>
        </w:tc>
        <w:tc>
          <w:tcPr>
            <w:tcW w:w="316" w:type="dxa"/>
          </w:tcPr>
          <w:p w14:paraId="4D4611E7" w14:textId="77777777" w:rsidR="006E61E6" w:rsidRDefault="006E61E6" w:rsidP="0074460C">
            <w:pPr>
              <w:spacing w:after="0"/>
            </w:pPr>
            <w:r>
              <w:t>2</w:t>
            </w:r>
          </w:p>
        </w:tc>
        <w:tc>
          <w:tcPr>
            <w:tcW w:w="316" w:type="dxa"/>
          </w:tcPr>
          <w:p w14:paraId="14299D31" w14:textId="77777777" w:rsidR="006E61E6" w:rsidRDefault="006E61E6" w:rsidP="0074460C">
            <w:pPr>
              <w:spacing w:after="0"/>
            </w:pPr>
            <w:r>
              <w:t>3</w:t>
            </w:r>
          </w:p>
        </w:tc>
        <w:tc>
          <w:tcPr>
            <w:tcW w:w="316" w:type="dxa"/>
          </w:tcPr>
          <w:p w14:paraId="1B802536" w14:textId="77777777" w:rsidR="006E61E6" w:rsidRDefault="006E61E6" w:rsidP="0074460C">
            <w:pPr>
              <w:spacing w:after="0"/>
            </w:pPr>
            <w:r>
              <w:t>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1E205C3D" w14:textId="77777777" w:rsidR="006E61E6" w:rsidRDefault="006E61E6" w:rsidP="0074460C">
            <w:pPr>
              <w:spacing w:after="0"/>
            </w:pPr>
          </w:p>
        </w:tc>
        <w:tc>
          <w:tcPr>
            <w:tcW w:w="284" w:type="dxa"/>
          </w:tcPr>
          <w:p w14:paraId="5A7F5EE9" w14:textId="77777777" w:rsidR="006E61E6" w:rsidRDefault="006E61E6" w:rsidP="0074460C">
            <w:pPr>
              <w:spacing w:after="0"/>
            </w:pPr>
          </w:p>
        </w:tc>
        <w:tc>
          <w:tcPr>
            <w:tcW w:w="283" w:type="dxa"/>
          </w:tcPr>
          <w:p w14:paraId="6368E6CF" w14:textId="77777777" w:rsidR="006E61E6" w:rsidRDefault="006E61E6" w:rsidP="0074460C">
            <w:pPr>
              <w:spacing w:after="0"/>
            </w:pPr>
          </w:p>
        </w:tc>
        <w:tc>
          <w:tcPr>
            <w:tcW w:w="284" w:type="dxa"/>
          </w:tcPr>
          <w:p w14:paraId="4A6B8F0E" w14:textId="77777777" w:rsidR="006E61E6" w:rsidRDefault="006E61E6" w:rsidP="0074460C">
            <w:pPr>
              <w:spacing w:after="0"/>
            </w:pPr>
          </w:p>
        </w:tc>
        <w:tc>
          <w:tcPr>
            <w:tcW w:w="283" w:type="dxa"/>
          </w:tcPr>
          <w:p w14:paraId="1B5BEF98" w14:textId="77777777" w:rsidR="006E61E6" w:rsidRDefault="006E61E6" w:rsidP="0074460C">
            <w:pPr>
              <w:spacing w:after="0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1035616" w14:textId="77777777" w:rsidR="006E61E6" w:rsidRDefault="006E61E6" w:rsidP="0074460C">
            <w:pPr>
              <w:spacing w:after="0"/>
            </w:pPr>
          </w:p>
        </w:tc>
      </w:tr>
    </w:tbl>
    <w:p w14:paraId="72654B62" w14:textId="77777777" w:rsidR="006E61E6" w:rsidRPr="00DB4C28" w:rsidRDefault="006E61E6" w:rsidP="0074460C">
      <w:pPr>
        <w:spacing w:after="0"/>
        <w:rPr>
          <w:sz w:val="18"/>
          <w:szCs w:val="18"/>
        </w:rPr>
      </w:pPr>
      <w:r w:rsidRPr="00DB4C28">
        <w:rPr>
          <w:sz w:val="18"/>
          <w:szCs w:val="18"/>
        </w:rPr>
        <w:t xml:space="preserve">Nazwa i siedziba </w:t>
      </w:r>
      <w:r w:rsidR="00A50134">
        <w:rPr>
          <w:sz w:val="18"/>
          <w:szCs w:val="18"/>
        </w:rPr>
        <w:t>banku</w:t>
      </w:r>
    </w:p>
    <w:p w14:paraId="3309E6CA" w14:textId="77777777" w:rsidR="006E61E6" w:rsidRDefault="00A50134" w:rsidP="00744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Bank </w:t>
      </w:r>
      <w:r w:rsidR="006E61E6">
        <w:rPr>
          <w:b/>
          <w:bCs/>
          <w:i/>
          <w:iCs/>
        </w:rPr>
        <w:t>A, Warszawa ul. Prosta 1</w:t>
      </w:r>
    </w:p>
    <w:p w14:paraId="1DE79459" w14:textId="77777777" w:rsidR="006E61E6" w:rsidRDefault="006E61E6" w:rsidP="0074460C">
      <w:pPr>
        <w:spacing w:after="0"/>
      </w:pPr>
    </w:p>
    <w:p w14:paraId="5832E050" w14:textId="77777777" w:rsidR="006E61E6" w:rsidRPr="00A0679A" w:rsidRDefault="006E61E6" w:rsidP="0074460C">
      <w:pPr>
        <w:spacing w:after="0"/>
        <w:jc w:val="center"/>
        <w:rPr>
          <w:sz w:val="28"/>
          <w:szCs w:val="28"/>
        </w:rPr>
      </w:pPr>
      <w:r w:rsidRPr="00A0679A">
        <w:rPr>
          <w:sz w:val="28"/>
          <w:szCs w:val="28"/>
        </w:rPr>
        <w:t xml:space="preserve">Formularz </w:t>
      </w:r>
      <w:r>
        <w:rPr>
          <w:sz w:val="28"/>
          <w:szCs w:val="28"/>
        </w:rPr>
        <w:t>PW</w:t>
      </w:r>
      <w:r w:rsidRPr="00A0679A">
        <w:rPr>
          <w:sz w:val="28"/>
          <w:szCs w:val="28"/>
        </w:rPr>
        <w:t>-</w:t>
      </w:r>
      <w:r>
        <w:rPr>
          <w:sz w:val="28"/>
          <w:szCs w:val="28"/>
        </w:rPr>
        <w:t>AIN</w:t>
      </w:r>
    </w:p>
    <w:p w14:paraId="32D44FEE" w14:textId="77777777" w:rsidR="006E61E6" w:rsidRDefault="006E61E6" w:rsidP="0074460C">
      <w:pPr>
        <w:spacing w:after="0"/>
        <w:jc w:val="center"/>
        <w:rPr>
          <w:b/>
        </w:rPr>
      </w:pPr>
      <w:r>
        <w:rPr>
          <w:b/>
        </w:rPr>
        <w:t xml:space="preserve">Aktywa – udziały w spółkach będących nierezydentami </w:t>
      </w:r>
    </w:p>
    <w:p w14:paraId="160B2266" w14:textId="77777777" w:rsidR="006E61E6" w:rsidRDefault="006E61E6" w:rsidP="0074460C">
      <w:pPr>
        <w:spacing w:after="0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66"/>
        <w:gridCol w:w="2725"/>
        <w:gridCol w:w="1629"/>
        <w:gridCol w:w="258"/>
        <w:gridCol w:w="1348"/>
        <w:gridCol w:w="1036"/>
      </w:tblGrid>
      <w:tr w:rsidR="006E61E6" w14:paraId="6B8F825A" w14:textId="77777777" w:rsidTr="00B11CAF">
        <w:trPr>
          <w:jc w:val="center"/>
        </w:trPr>
        <w:tc>
          <w:tcPr>
            <w:tcW w:w="2410" w:type="dxa"/>
            <w:vAlign w:val="center"/>
          </w:tcPr>
          <w:p w14:paraId="44335ABA" w14:textId="77777777" w:rsidR="006E61E6" w:rsidRDefault="006E61E6" w:rsidP="0074460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Sprawozdanie za</w:t>
            </w:r>
          </w:p>
        </w:tc>
        <w:tc>
          <w:tcPr>
            <w:tcW w:w="3264" w:type="dxa"/>
            <w:tcBorders>
              <w:right w:val="single" w:sz="6" w:space="0" w:color="auto"/>
            </w:tcBorders>
            <w:vAlign w:val="center"/>
          </w:tcPr>
          <w:p w14:paraId="012C69D7" w14:textId="77777777" w:rsidR="006E61E6" w:rsidRDefault="006E61E6" w:rsidP="0074460C">
            <w:pPr>
              <w:spacing w:after="0"/>
              <w:jc w:val="center"/>
            </w:pPr>
            <w:r>
              <w:t>miesiąc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0F89" w14:textId="77777777" w:rsidR="006E61E6" w:rsidRDefault="006E61E6" w:rsidP="0074460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dxa"/>
            <w:tcBorders>
              <w:left w:val="single" w:sz="6" w:space="0" w:color="auto"/>
            </w:tcBorders>
          </w:tcPr>
          <w:p w14:paraId="3191B79D" w14:textId="77777777" w:rsidR="006E61E6" w:rsidRDefault="006E61E6" w:rsidP="0074460C">
            <w:pPr>
              <w:spacing w:after="0"/>
              <w:jc w:val="center"/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3E3DD3E5" w14:textId="77777777" w:rsidR="006E61E6" w:rsidRDefault="006E61E6" w:rsidP="0074460C">
            <w:pPr>
              <w:spacing w:after="0"/>
              <w:jc w:val="center"/>
            </w:pPr>
            <w:r>
              <w:t>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CFD1" w14:textId="77777777" w:rsidR="006E61E6" w:rsidRDefault="006E61E6" w:rsidP="0074460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</w:tr>
    </w:tbl>
    <w:p w14:paraId="7B88B971" w14:textId="77777777" w:rsidR="006E61E6" w:rsidRDefault="006E61E6" w:rsidP="0074460C">
      <w:pPr>
        <w:spacing w:after="0"/>
        <w:jc w:val="center"/>
        <w:rPr>
          <w:bCs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4460C">
        <w:rPr>
          <w:bCs/>
          <w:sz w:val="16"/>
          <w:szCs w:val="16"/>
        </w:rPr>
        <w:t xml:space="preserve">                      </w:t>
      </w:r>
      <w:r>
        <w:rPr>
          <w:bCs/>
          <w:sz w:val="16"/>
          <w:szCs w:val="16"/>
        </w:rPr>
        <w:t xml:space="preserve">            w złotych, bez znaków po przecinku</w:t>
      </w:r>
    </w:p>
    <w:p w14:paraId="473F22E7" w14:textId="77777777" w:rsidR="006E61E6" w:rsidRDefault="006E61E6" w:rsidP="006E61E6">
      <w:pPr>
        <w:rPr>
          <w:highlight w:val="white"/>
        </w:rPr>
      </w:pPr>
    </w:p>
    <w:p w14:paraId="5C2AE5B0" w14:textId="77777777" w:rsidR="007D2A1B" w:rsidRPr="007D2A1B" w:rsidRDefault="00BD2702" w:rsidP="007D2A1B">
      <w:pPr>
        <w:rPr>
          <w:lang w:eastAsia="pl-PL"/>
        </w:rPr>
      </w:pPr>
      <w:r w:rsidRPr="00BD2702">
        <w:rPr>
          <w:noProof/>
          <w:lang w:eastAsia="pl-PL"/>
        </w:rPr>
        <w:drawing>
          <wp:inline distT="0" distB="0" distL="0" distR="0" wp14:anchorId="4796EDC4" wp14:editId="042C5E1C">
            <wp:extent cx="5759450" cy="114924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6EBF" w14:textId="77777777" w:rsidR="007D2A1B" w:rsidRDefault="007D2A1B" w:rsidP="007D2A1B">
      <w:pPr>
        <w:pStyle w:val="Nagwek3"/>
        <w:rPr>
          <w:lang w:eastAsia="pl-PL"/>
        </w:rPr>
      </w:pPr>
      <w:r>
        <w:rPr>
          <w:lang w:eastAsia="pl-PL"/>
        </w:rPr>
        <w:t>Prawidłowy plik XML dla formularza PW-AIN</w:t>
      </w:r>
    </w:p>
    <w:p w14:paraId="2F377F1D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5175CA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7F143A65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5175CA">
        <w:rPr>
          <w:rFonts w:ascii="Verdana" w:hAnsi="Verdana"/>
          <w:color w:val="0000FF"/>
          <w:highlight w:val="white"/>
          <w:lang w:val="de-DE"/>
        </w:rPr>
        <w:t>&lt;</w:t>
      </w:r>
      <w:r w:rsidRPr="005175CA">
        <w:rPr>
          <w:rFonts w:ascii="Verdana" w:hAnsi="Verdana"/>
          <w:color w:val="800000"/>
          <w:highlight w:val="white"/>
          <w:lang w:val="de-DE"/>
        </w:rPr>
        <w:t>prz:przesylka</w:t>
      </w:r>
    </w:p>
    <w:p w14:paraId="4611441B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5175CA">
        <w:rPr>
          <w:rFonts w:ascii="Verdana" w:hAnsi="Verdana"/>
          <w:color w:val="FF0000"/>
          <w:highlight w:val="white"/>
          <w:lang w:val="de-DE"/>
        </w:rPr>
        <w:t>xmlns:prz</w:t>
      </w:r>
      <w:r w:rsidRPr="005175CA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5175CA">
        <w:rPr>
          <w:rFonts w:ascii="Verdana" w:hAnsi="Verdana"/>
          <w:color w:val="000000"/>
          <w:highlight w:val="white"/>
          <w:lang w:val="de-DE"/>
        </w:rPr>
        <w:t>/schema/2008_04_01/przesylka</w:t>
      </w:r>
      <w:r w:rsidRPr="005175CA">
        <w:rPr>
          <w:rFonts w:ascii="Verdana" w:hAnsi="Verdana"/>
          <w:color w:val="0000FF"/>
          <w:highlight w:val="white"/>
          <w:lang w:val="de-DE"/>
        </w:rPr>
        <w:t>"</w:t>
      </w:r>
    </w:p>
    <w:p w14:paraId="1F6E8CC3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5175CA">
        <w:rPr>
          <w:rFonts w:ascii="Verdana" w:hAnsi="Verdana"/>
          <w:color w:val="FF0000"/>
          <w:highlight w:val="white"/>
          <w:lang w:val="de-DE"/>
        </w:rPr>
        <w:t>xmlns:ts</w:t>
      </w:r>
      <w:r w:rsidRPr="005175CA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5175CA">
        <w:rPr>
          <w:rFonts w:ascii="Verdana" w:hAnsi="Verdana"/>
          <w:color w:val="000000"/>
          <w:highlight w:val="white"/>
          <w:lang w:val="de-DE"/>
        </w:rPr>
        <w:t>/schema/wspolne/typySprawozdan</w:t>
      </w:r>
      <w:r w:rsidRPr="005175CA">
        <w:rPr>
          <w:rFonts w:ascii="Verdana" w:hAnsi="Verdana"/>
          <w:color w:val="0000FF"/>
          <w:highlight w:val="white"/>
          <w:lang w:val="de-DE"/>
        </w:rPr>
        <w:t>"</w:t>
      </w:r>
    </w:p>
    <w:p w14:paraId="6F1ADD38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5175CA">
        <w:rPr>
          <w:rFonts w:ascii="Verdana" w:hAnsi="Verdana"/>
          <w:color w:val="FF0000"/>
          <w:highlight w:val="white"/>
          <w:lang w:val="de-DE"/>
        </w:rPr>
        <w:t>xmlns:td</w:t>
      </w:r>
      <w:r w:rsidRPr="005175CA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5175CA">
        <w:rPr>
          <w:rFonts w:ascii="Verdana" w:hAnsi="Verdana"/>
          <w:color w:val="000000"/>
          <w:highlight w:val="white"/>
          <w:lang w:val="de-DE"/>
        </w:rPr>
        <w:t>/schema/wspolne/typyDanych</w:t>
      </w:r>
      <w:r w:rsidRPr="005175CA">
        <w:rPr>
          <w:rFonts w:ascii="Verdana" w:hAnsi="Verdana"/>
          <w:color w:val="0000FF"/>
          <w:highlight w:val="white"/>
          <w:lang w:val="de-DE"/>
        </w:rPr>
        <w:t>"</w:t>
      </w:r>
    </w:p>
    <w:p w14:paraId="74A59903" w14:textId="77777777" w:rsidR="007D2A1B" w:rsidRPr="00B3127C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B3127C">
        <w:rPr>
          <w:rFonts w:ascii="Verdana" w:hAnsi="Verdana"/>
          <w:color w:val="FF0000"/>
          <w:highlight w:val="white"/>
          <w:lang w:val="de-DE"/>
        </w:rPr>
        <w:t>xmlns:xsi</w:t>
      </w:r>
      <w:r w:rsidRPr="00B3127C">
        <w:rPr>
          <w:rFonts w:ascii="Verdana" w:hAnsi="Verdana"/>
          <w:color w:val="0000FF"/>
          <w:highlight w:val="white"/>
          <w:lang w:val="de-DE"/>
        </w:rPr>
        <w:t>="</w:t>
      </w:r>
      <w:r w:rsidRPr="00B3127C">
        <w:rPr>
          <w:rFonts w:ascii="Verdana" w:hAnsi="Verdana"/>
          <w:color w:val="000000"/>
          <w:highlight w:val="white"/>
          <w:lang w:val="de-DE"/>
        </w:rPr>
        <w:t>http://www.w3.org/2001/XMLSchema-instance</w:t>
      </w:r>
      <w:r w:rsidRPr="00B3127C">
        <w:rPr>
          <w:rFonts w:ascii="Verdana" w:hAnsi="Verdana"/>
          <w:color w:val="0000FF"/>
          <w:highlight w:val="white"/>
          <w:lang w:val="de-DE"/>
        </w:rPr>
        <w:t>"</w:t>
      </w:r>
    </w:p>
    <w:p w14:paraId="0FEC090B" w14:textId="77777777" w:rsidR="007D2A1B" w:rsidRPr="00B3127C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B3127C">
        <w:rPr>
          <w:rFonts w:ascii="Verdana" w:hAnsi="Verdana"/>
          <w:color w:val="FF0000"/>
          <w:highlight w:val="white"/>
          <w:lang w:val="de-DE"/>
        </w:rPr>
        <w:t>xsi:schemaLocation</w:t>
      </w:r>
      <w:r w:rsidRPr="00B3127C">
        <w:rPr>
          <w:rFonts w:ascii="Verdana" w:hAnsi="Verdana"/>
          <w:color w:val="0000FF"/>
          <w:highlight w:val="white"/>
          <w:lang w:val="de-DE"/>
        </w:rPr>
        <w:t>="</w:t>
      </w:r>
      <w:r w:rsidRPr="00B3127C">
        <w:rPr>
          <w:rFonts w:ascii="Verdana" w:hAnsi="Verdana"/>
          <w:color w:val="000000"/>
          <w:highlight w:val="white"/>
          <w:lang w:val="de-DE"/>
        </w:rPr>
        <w:t>http://sprawozdawczosc.nbp.pl/schema/2008_04_01/przesylka</w:t>
      </w:r>
    </w:p>
    <w:p w14:paraId="6D23B5B2" w14:textId="77777777" w:rsidR="007D2A1B" w:rsidRPr="00C900B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C900BB">
        <w:rPr>
          <w:rFonts w:ascii="Verdana" w:hAnsi="Verdana"/>
          <w:color w:val="000000"/>
          <w:highlight w:val="white"/>
          <w:lang w:val="de-DE"/>
        </w:rPr>
        <w:t>http://sprawozdawczosc.nbp.pl/schema/2008_04_01/przesylka.xsd</w:t>
      </w:r>
      <w:r w:rsidRPr="00C900BB">
        <w:rPr>
          <w:rFonts w:ascii="Verdana" w:hAnsi="Verdana"/>
          <w:color w:val="0000FF"/>
          <w:highlight w:val="white"/>
          <w:lang w:val="de-DE"/>
        </w:rPr>
        <w:t>"</w:t>
      </w:r>
    </w:p>
    <w:p w14:paraId="0DFE718B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FF0000"/>
          <w:highlight w:val="white"/>
        </w:rPr>
        <w:t>okres_sprawozdawczy</w:t>
      </w:r>
      <w:r w:rsidRPr="005175CA">
        <w:rPr>
          <w:rFonts w:ascii="Verdana" w:hAnsi="Verdana"/>
          <w:color w:val="0000FF"/>
          <w:highlight w:val="white"/>
        </w:rPr>
        <w:t>="</w:t>
      </w:r>
      <w:r w:rsidRPr="005175CA">
        <w:rPr>
          <w:rFonts w:ascii="Verdana" w:hAnsi="Verdana"/>
          <w:color w:val="000000"/>
          <w:highlight w:val="white"/>
        </w:rPr>
        <w:t>2008_0</w:t>
      </w:r>
      <w:r>
        <w:rPr>
          <w:rFonts w:ascii="Verdana" w:hAnsi="Verdana"/>
          <w:color w:val="000000"/>
          <w:highlight w:val="white"/>
        </w:rPr>
        <w:t>5</w:t>
      </w:r>
      <w:r w:rsidRPr="005175CA">
        <w:rPr>
          <w:rFonts w:ascii="Verdana" w:hAnsi="Verdana"/>
          <w:color w:val="000000"/>
          <w:highlight w:val="white"/>
        </w:rPr>
        <w:t>_01</w:t>
      </w:r>
      <w:r w:rsidRPr="005175CA">
        <w:rPr>
          <w:rFonts w:ascii="Verdana" w:hAnsi="Verdana"/>
          <w:color w:val="0000FF"/>
          <w:highlight w:val="white"/>
        </w:rPr>
        <w:t>"&gt;</w:t>
      </w:r>
    </w:p>
    <w:p w14:paraId="755688FB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lastRenderedPageBreak/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prz:sprawozdanie</w:t>
      </w:r>
      <w:r w:rsidRPr="005175CA">
        <w:rPr>
          <w:rFonts w:ascii="Verdana" w:hAnsi="Verdana"/>
          <w:color w:val="FF0000"/>
          <w:highlight w:val="white"/>
        </w:rPr>
        <w:t xml:space="preserve"> xsi:type</w:t>
      </w:r>
      <w:r w:rsidRPr="005175CA">
        <w:rPr>
          <w:rFonts w:ascii="Verdana" w:hAnsi="Verdana"/>
          <w:color w:val="0000FF"/>
          <w:highlight w:val="white"/>
        </w:rPr>
        <w:t>="</w:t>
      </w:r>
      <w:r w:rsidRPr="005175CA">
        <w:rPr>
          <w:rFonts w:ascii="Verdana" w:hAnsi="Verdana"/>
          <w:color w:val="000000"/>
          <w:highlight w:val="white"/>
        </w:rPr>
        <w:t>ts:SprMPW-AINType</w:t>
      </w:r>
      <w:r w:rsidRPr="005175CA">
        <w:rPr>
          <w:rFonts w:ascii="Verdana" w:hAnsi="Verdana"/>
          <w:color w:val="0000FF"/>
          <w:highlight w:val="white"/>
        </w:rPr>
        <w:t>"</w:t>
      </w:r>
      <w:r w:rsidRPr="005175CA">
        <w:rPr>
          <w:rFonts w:ascii="Verdana" w:hAnsi="Verdana"/>
          <w:color w:val="FF0000"/>
          <w:highlight w:val="white"/>
        </w:rPr>
        <w:t xml:space="preserve"> dataWypelnienia</w:t>
      </w:r>
      <w:r w:rsidRPr="005175CA">
        <w:rPr>
          <w:rFonts w:ascii="Verdana" w:hAnsi="Verdana"/>
          <w:color w:val="0000FF"/>
          <w:highlight w:val="white"/>
        </w:rPr>
        <w:t>="</w:t>
      </w:r>
      <w:r w:rsidRPr="005175CA">
        <w:rPr>
          <w:rFonts w:ascii="Verdana" w:hAnsi="Verdana"/>
          <w:color w:val="000000"/>
          <w:highlight w:val="white"/>
        </w:rPr>
        <w:t>2008-05-15</w:t>
      </w:r>
      <w:r w:rsidRPr="005175CA">
        <w:rPr>
          <w:rFonts w:ascii="Verdana" w:hAnsi="Verdana"/>
          <w:color w:val="0000FF"/>
          <w:highlight w:val="white"/>
        </w:rPr>
        <w:t>"&gt;</w:t>
      </w:r>
    </w:p>
    <w:p w14:paraId="13D1FAD3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ts:naglowek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79902B05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td:regon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232323232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td:regon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2ACF4BC4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ts:nazwa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31588E">
        <w:rPr>
          <w:color w:val="000000"/>
          <w:sz w:val="24"/>
          <w:szCs w:val="24"/>
          <w:highlight w:val="white"/>
        </w:rPr>
        <w:t xml:space="preserve"> </w:t>
      </w:r>
      <w:r w:rsidR="00AA2F3B">
        <w:rPr>
          <w:color w:val="000000"/>
          <w:sz w:val="24"/>
          <w:szCs w:val="24"/>
          <w:highlight w:val="white"/>
        </w:rPr>
        <w:t>B</w:t>
      </w:r>
      <w:r>
        <w:rPr>
          <w:color w:val="000000"/>
          <w:sz w:val="24"/>
          <w:szCs w:val="24"/>
          <w:highlight w:val="white"/>
        </w:rPr>
        <w:t>a</w:t>
      </w:r>
      <w:r w:rsidR="00AA2F3B">
        <w:rPr>
          <w:color w:val="000000"/>
          <w:sz w:val="24"/>
          <w:szCs w:val="24"/>
          <w:highlight w:val="white"/>
        </w:rPr>
        <w:t>nk A</w:t>
      </w:r>
      <w:r>
        <w:rPr>
          <w:color w:val="000000"/>
          <w:sz w:val="24"/>
          <w:szCs w:val="24"/>
          <w:highlight w:val="white"/>
        </w:rPr>
        <w:t>, Warszawa ul. Prosta 1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ts:nazwa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6D9A55DF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ts:naglowek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54DD4AA4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ts:dane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48854E85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ts:wiersze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3D220F18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ts:wiersz</w:t>
      </w:r>
      <w:r w:rsidRPr="005175CA">
        <w:rPr>
          <w:rFonts w:ascii="Verdana" w:hAnsi="Verdana"/>
          <w:color w:val="FF0000"/>
          <w:highlight w:val="white"/>
        </w:rPr>
        <w:t xml:space="preserve"> nrWiersza</w:t>
      </w:r>
      <w:r w:rsidRPr="005175CA">
        <w:rPr>
          <w:rFonts w:ascii="Verdana" w:hAnsi="Verdana"/>
          <w:color w:val="0000FF"/>
          <w:highlight w:val="white"/>
        </w:rPr>
        <w:t>="</w:t>
      </w:r>
      <w:r w:rsidRPr="005175CA">
        <w:rPr>
          <w:rFonts w:ascii="Verdana" w:hAnsi="Verdana"/>
          <w:color w:val="000000"/>
          <w:highlight w:val="white"/>
        </w:rPr>
        <w:t>1</w:t>
      </w:r>
      <w:r w:rsidRPr="005175CA">
        <w:rPr>
          <w:rFonts w:ascii="Verdana" w:hAnsi="Verdana"/>
          <w:color w:val="0000FF"/>
          <w:highlight w:val="white"/>
        </w:rPr>
        <w:t>"&gt;</w:t>
      </w:r>
    </w:p>
    <w:p w14:paraId="5EA9F032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td:rodzPowKap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NP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td:rodzPowKap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38709E42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  <w:lang w:val="en-US"/>
        </w:rPr>
        <w:t>&lt;</w:t>
      </w:r>
      <w:r w:rsidRPr="005175CA">
        <w:rPr>
          <w:rFonts w:ascii="Verdana" w:hAnsi="Verdana"/>
          <w:color w:val="800000"/>
          <w:highlight w:val="white"/>
          <w:lang w:val="en-US"/>
        </w:rPr>
        <w:t>td:isin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  <w:r w:rsidRPr="005175CA">
        <w:rPr>
          <w:rFonts w:ascii="Verdana" w:hAnsi="Verdana"/>
          <w:color w:val="000000"/>
          <w:highlight w:val="white"/>
          <w:lang w:val="en-US"/>
        </w:rPr>
        <w:t>LU0266512630</w:t>
      </w:r>
      <w:r w:rsidRPr="005175CA">
        <w:rPr>
          <w:rFonts w:ascii="Verdana" w:hAnsi="Verdana"/>
          <w:color w:val="0000FF"/>
          <w:highlight w:val="white"/>
          <w:lang w:val="en-US"/>
        </w:rPr>
        <w:t>&lt;/</w:t>
      </w:r>
      <w:r w:rsidRPr="005175CA">
        <w:rPr>
          <w:rFonts w:ascii="Verdana" w:hAnsi="Verdana"/>
          <w:color w:val="800000"/>
          <w:highlight w:val="white"/>
          <w:lang w:val="en-US"/>
        </w:rPr>
        <w:t>td:isin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</w:p>
    <w:p w14:paraId="537419A0" w14:textId="77777777" w:rsidR="007D2A1B" w:rsidRPr="00AE4B5F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>
        <w:rPr>
          <w:rFonts w:ascii="Verdana" w:hAnsi="Verdana"/>
          <w:color w:val="000000"/>
          <w:highlight w:val="white"/>
          <w:lang w:val="en-US"/>
        </w:rPr>
        <w:tab/>
      </w:r>
      <w:r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FF"/>
          <w:highlight w:val="white"/>
          <w:lang w:val="en-US"/>
        </w:rPr>
        <w:t>&lt;</w:t>
      </w:r>
      <w:r w:rsidRPr="00AE4B5F">
        <w:rPr>
          <w:rFonts w:ascii="Verdana" w:hAnsi="Verdana"/>
          <w:color w:val="800000"/>
          <w:highlight w:val="white"/>
          <w:lang w:val="en-US"/>
        </w:rPr>
        <w:t>ts:stanNaPoczOkrWartNom</w:t>
      </w:r>
      <w:r w:rsidRPr="00AE4B5F">
        <w:rPr>
          <w:rFonts w:ascii="Verdana" w:hAnsi="Verdana"/>
          <w:color w:val="0000FF"/>
          <w:highlight w:val="white"/>
          <w:lang w:val="en-US"/>
        </w:rPr>
        <w:t>&gt;</w:t>
      </w:r>
      <w:r w:rsidRPr="00AE4B5F">
        <w:rPr>
          <w:rFonts w:ascii="Verdana" w:hAnsi="Verdana"/>
          <w:color w:val="000000"/>
          <w:highlight w:val="white"/>
          <w:lang w:val="en-US"/>
        </w:rPr>
        <w:t>100</w:t>
      </w:r>
      <w:r w:rsidRPr="00AE4B5F">
        <w:rPr>
          <w:rFonts w:ascii="Verdana" w:hAnsi="Verdana"/>
          <w:color w:val="0000FF"/>
          <w:highlight w:val="white"/>
          <w:lang w:val="en-US"/>
        </w:rPr>
        <w:t>&lt;/</w:t>
      </w:r>
      <w:r w:rsidRPr="00AE4B5F">
        <w:rPr>
          <w:rFonts w:ascii="Verdana" w:hAnsi="Verdana"/>
          <w:color w:val="800000"/>
          <w:highlight w:val="white"/>
          <w:lang w:val="en-US"/>
        </w:rPr>
        <w:t>ts:stanNaPoczOkrWartNom</w:t>
      </w:r>
      <w:r w:rsidRPr="00AE4B5F">
        <w:rPr>
          <w:rFonts w:ascii="Verdana" w:hAnsi="Verdana"/>
          <w:color w:val="0000FF"/>
          <w:highlight w:val="white"/>
          <w:lang w:val="en-US"/>
        </w:rPr>
        <w:t>&gt;</w:t>
      </w:r>
    </w:p>
    <w:p w14:paraId="2807EC30" w14:textId="77777777" w:rsidR="007D2A1B" w:rsidRPr="00AE4B5F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FF"/>
          <w:highlight w:val="white"/>
          <w:lang w:val="en-US"/>
        </w:rPr>
        <w:t>&lt;</w:t>
      </w:r>
      <w:r w:rsidRPr="00AE4B5F">
        <w:rPr>
          <w:rFonts w:ascii="Verdana" w:hAnsi="Verdana"/>
          <w:color w:val="800000"/>
          <w:highlight w:val="white"/>
          <w:lang w:val="en-US"/>
        </w:rPr>
        <w:t>ts:stanNaPoczOkrWartRyn</w:t>
      </w:r>
      <w:r w:rsidRPr="00AE4B5F">
        <w:rPr>
          <w:rFonts w:ascii="Verdana" w:hAnsi="Verdana"/>
          <w:color w:val="0000FF"/>
          <w:highlight w:val="white"/>
          <w:lang w:val="en-US"/>
        </w:rPr>
        <w:t>&gt;</w:t>
      </w:r>
      <w:r w:rsidRPr="00AE4B5F">
        <w:rPr>
          <w:rFonts w:ascii="Verdana" w:hAnsi="Verdana"/>
          <w:color w:val="000000"/>
          <w:highlight w:val="white"/>
          <w:lang w:val="en-US"/>
        </w:rPr>
        <w:t>100</w:t>
      </w:r>
      <w:r w:rsidRPr="00AE4B5F">
        <w:rPr>
          <w:rFonts w:ascii="Verdana" w:hAnsi="Verdana"/>
          <w:color w:val="0000FF"/>
          <w:highlight w:val="white"/>
          <w:lang w:val="en-US"/>
        </w:rPr>
        <w:t>&lt;/</w:t>
      </w:r>
      <w:r w:rsidRPr="00AE4B5F">
        <w:rPr>
          <w:rFonts w:ascii="Verdana" w:hAnsi="Verdana"/>
          <w:color w:val="800000"/>
          <w:highlight w:val="white"/>
          <w:lang w:val="en-US"/>
        </w:rPr>
        <w:t>ts:stanNaPoczOkrWartRyn</w:t>
      </w:r>
      <w:r w:rsidRPr="00AE4B5F">
        <w:rPr>
          <w:rFonts w:ascii="Verdana" w:hAnsi="Verdana"/>
          <w:color w:val="0000FF"/>
          <w:highlight w:val="white"/>
          <w:lang w:val="en-US"/>
        </w:rPr>
        <w:t>&gt;</w:t>
      </w:r>
    </w:p>
    <w:p w14:paraId="52FCB7D7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ts:transWzrost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10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ts:transWzrost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44259B1B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ts:transSpadek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20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ts:transSpadek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71BC3924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ts:pozZmiany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20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ts:pozZmiany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5CE90E37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>
        <w:rPr>
          <w:rFonts w:ascii="Verdana" w:hAnsi="Verdana"/>
          <w:color w:val="000000"/>
          <w:highlight w:val="white"/>
        </w:rPr>
        <w:tab/>
      </w:r>
      <w:r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ts:stanNaKonOkrWartNom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110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ts:stanNaKonOkrWartNom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73D342CC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>
        <w:rPr>
          <w:rFonts w:ascii="Verdana" w:hAnsi="Verdana"/>
          <w:color w:val="000000"/>
          <w:highlight w:val="white"/>
        </w:rPr>
        <w:tab/>
      </w:r>
      <w:r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ts:stanNaKonOkrWartRyn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110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ts:stanNaKonOkrWartRyn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0AB67EC1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ts:wiersz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1629624C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ts:wiersz</w:t>
      </w:r>
      <w:r w:rsidRPr="005175CA">
        <w:rPr>
          <w:rFonts w:ascii="Verdana" w:hAnsi="Verdana"/>
          <w:color w:val="FF0000"/>
          <w:highlight w:val="white"/>
        </w:rPr>
        <w:t xml:space="preserve"> nrWiersza</w:t>
      </w:r>
      <w:r w:rsidRPr="005175CA">
        <w:rPr>
          <w:rFonts w:ascii="Verdana" w:hAnsi="Verdana"/>
          <w:color w:val="0000FF"/>
          <w:highlight w:val="white"/>
        </w:rPr>
        <w:t>="</w:t>
      </w:r>
      <w:r w:rsidRPr="005175CA">
        <w:rPr>
          <w:rFonts w:ascii="Verdana" w:hAnsi="Verdana"/>
          <w:color w:val="000000"/>
          <w:highlight w:val="white"/>
        </w:rPr>
        <w:t>2</w:t>
      </w:r>
      <w:r w:rsidRPr="005175CA">
        <w:rPr>
          <w:rFonts w:ascii="Verdana" w:hAnsi="Verdana"/>
          <w:color w:val="0000FF"/>
          <w:highlight w:val="white"/>
        </w:rPr>
        <w:t>"&gt;</w:t>
      </w:r>
    </w:p>
    <w:p w14:paraId="4CACA938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td:rodzPowKap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NP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td:rodzPowKap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16E4983F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  <w:lang w:val="en-US"/>
        </w:rPr>
        <w:t>&lt;</w:t>
      </w:r>
      <w:r w:rsidRPr="005175CA">
        <w:rPr>
          <w:rFonts w:ascii="Verdana" w:hAnsi="Verdana"/>
          <w:color w:val="800000"/>
          <w:highlight w:val="white"/>
          <w:lang w:val="en-US"/>
        </w:rPr>
        <w:t>td:isin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  <w:r w:rsidRPr="005175CA">
        <w:rPr>
          <w:rFonts w:ascii="Verdana" w:hAnsi="Verdana"/>
          <w:color w:val="000000"/>
          <w:highlight w:val="white"/>
          <w:lang w:val="en-US"/>
        </w:rPr>
        <w:t>US36200QUZ52</w:t>
      </w:r>
      <w:r w:rsidRPr="005175CA">
        <w:rPr>
          <w:rFonts w:ascii="Verdana" w:hAnsi="Verdana"/>
          <w:color w:val="0000FF"/>
          <w:highlight w:val="white"/>
          <w:lang w:val="en-US"/>
        </w:rPr>
        <w:t>&lt;/</w:t>
      </w:r>
      <w:r w:rsidRPr="005175CA">
        <w:rPr>
          <w:rFonts w:ascii="Verdana" w:hAnsi="Verdana"/>
          <w:color w:val="800000"/>
          <w:highlight w:val="white"/>
          <w:lang w:val="en-US"/>
        </w:rPr>
        <w:t>td:isin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</w:p>
    <w:p w14:paraId="5AB166A0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>
        <w:rPr>
          <w:rFonts w:ascii="Verdana" w:hAnsi="Verdana"/>
          <w:color w:val="000000"/>
          <w:highlight w:val="white"/>
          <w:lang w:val="en-US"/>
        </w:rPr>
        <w:tab/>
      </w:r>
      <w:r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FF"/>
          <w:highlight w:val="white"/>
          <w:lang w:val="en-US"/>
        </w:rPr>
        <w:t>&lt;</w:t>
      </w:r>
      <w:r w:rsidRPr="005175CA">
        <w:rPr>
          <w:rFonts w:ascii="Verdana" w:hAnsi="Verdana"/>
          <w:color w:val="800000"/>
          <w:highlight w:val="white"/>
          <w:lang w:val="en-US"/>
        </w:rPr>
        <w:t>ts:stanNaPoczOkrWartNom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  <w:r w:rsidRPr="005175CA">
        <w:rPr>
          <w:rFonts w:ascii="Verdana" w:hAnsi="Verdana"/>
          <w:color w:val="000000"/>
          <w:highlight w:val="white"/>
          <w:lang w:val="en-US"/>
        </w:rPr>
        <w:t>200</w:t>
      </w:r>
      <w:r w:rsidRPr="005175CA">
        <w:rPr>
          <w:rFonts w:ascii="Verdana" w:hAnsi="Verdana"/>
          <w:color w:val="0000FF"/>
          <w:highlight w:val="white"/>
          <w:lang w:val="en-US"/>
        </w:rPr>
        <w:t>&lt;/</w:t>
      </w:r>
      <w:r w:rsidRPr="005175CA">
        <w:rPr>
          <w:rFonts w:ascii="Verdana" w:hAnsi="Verdana"/>
          <w:color w:val="800000"/>
          <w:highlight w:val="white"/>
          <w:lang w:val="en-US"/>
        </w:rPr>
        <w:t>ts:stanNaPoczOkrWartNom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</w:p>
    <w:p w14:paraId="62BAFBBD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>
        <w:rPr>
          <w:rFonts w:ascii="Verdana" w:hAnsi="Verdana"/>
          <w:color w:val="000000"/>
          <w:highlight w:val="white"/>
          <w:lang w:val="en-US"/>
        </w:rPr>
        <w:tab/>
      </w:r>
      <w:r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FF"/>
          <w:highlight w:val="white"/>
          <w:lang w:val="en-US"/>
        </w:rPr>
        <w:t>&lt;</w:t>
      </w:r>
      <w:r w:rsidRPr="005175CA">
        <w:rPr>
          <w:rFonts w:ascii="Verdana" w:hAnsi="Verdana"/>
          <w:color w:val="800000"/>
          <w:highlight w:val="white"/>
          <w:lang w:val="en-US"/>
        </w:rPr>
        <w:t>ts:stanNaPoczOkrWartRyn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  <w:r w:rsidRPr="005175CA">
        <w:rPr>
          <w:rFonts w:ascii="Verdana" w:hAnsi="Verdana"/>
          <w:color w:val="000000"/>
          <w:highlight w:val="white"/>
          <w:lang w:val="en-US"/>
        </w:rPr>
        <w:t>200</w:t>
      </w:r>
      <w:r w:rsidRPr="005175CA">
        <w:rPr>
          <w:rFonts w:ascii="Verdana" w:hAnsi="Verdana"/>
          <w:color w:val="0000FF"/>
          <w:highlight w:val="white"/>
          <w:lang w:val="en-US"/>
        </w:rPr>
        <w:t>&lt;/</w:t>
      </w:r>
      <w:r w:rsidRPr="005175CA">
        <w:rPr>
          <w:rFonts w:ascii="Verdana" w:hAnsi="Verdana"/>
          <w:color w:val="800000"/>
          <w:highlight w:val="white"/>
          <w:lang w:val="en-US"/>
        </w:rPr>
        <w:t>ts:stanNaPoczOkrWartRyn</w:t>
      </w:r>
      <w:r w:rsidRPr="005175CA">
        <w:rPr>
          <w:rFonts w:ascii="Verdana" w:hAnsi="Verdana"/>
          <w:color w:val="0000FF"/>
          <w:highlight w:val="white"/>
          <w:lang w:val="en-US"/>
        </w:rPr>
        <w:t>&gt;</w:t>
      </w:r>
    </w:p>
    <w:p w14:paraId="3A5865EA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00"/>
          <w:highlight w:val="white"/>
          <w:lang w:val="en-US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ts:transWzrost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20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ts:transWzrost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6C4A9D31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ts:transSpadek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40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ts:transSpadek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057D632E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ts:pozZmiany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40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ts:pozZmiany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36529149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>
        <w:rPr>
          <w:rFonts w:ascii="Verdana" w:hAnsi="Verdana"/>
          <w:color w:val="000000"/>
          <w:highlight w:val="white"/>
        </w:rPr>
        <w:tab/>
      </w:r>
      <w:r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ts:stanNaKonOkrWartNom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220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ts:stanNaKonOkrWartNom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189C727E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>
        <w:rPr>
          <w:rFonts w:ascii="Verdana" w:hAnsi="Verdana"/>
          <w:color w:val="000000"/>
          <w:highlight w:val="white"/>
        </w:rPr>
        <w:tab/>
      </w:r>
      <w:r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</w:t>
      </w:r>
      <w:r w:rsidRPr="005175CA">
        <w:rPr>
          <w:rFonts w:ascii="Verdana" w:hAnsi="Verdana"/>
          <w:color w:val="800000"/>
          <w:highlight w:val="white"/>
        </w:rPr>
        <w:t>ts:stanNaKonOkrWartRyn</w:t>
      </w:r>
      <w:r w:rsidRPr="005175CA">
        <w:rPr>
          <w:rFonts w:ascii="Verdana" w:hAnsi="Verdana"/>
          <w:color w:val="0000FF"/>
          <w:highlight w:val="white"/>
        </w:rPr>
        <w:t>&gt;</w:t>
      </w:r>
      <w:r w:rsidRPr="005175CA">
        <w:rPr>
          <w:rFonts w:ascii="Verdana" w:hAnsi="Verdana"/>
          <w:color w:val="000000"/>
          <w:highlight w:val="white"/>
        </w:rPr>
        <w:t>220</w:t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ts:stanNaKonOkrWartRyn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44E0FE80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ts:wiersz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06904D38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ts:wiersze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68EF1337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ts:dane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36C115D3" w14:textId="77777777" w:rsidR="007D2A1B" w:rsidRPr="005175CA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5175CA">
        <w:rPr>
          <w:rFonts w:ascii="Verdana" w:hAnsi="Verdana"/>
          <w:color w:val="000000"/>
          <w:highlight w:val="white"/>
        </w:rPr>
        <w:tab/>
      </w: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prz:sprawozdanie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286F0842" w14:textId="77777777" w:rsidR="007D2A1B" w:rsidRDefault="007D2A1B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FF"/>
          <w:highlight w:val="white"/>
        </w:rPr>
      </w:pPr>
      <w:r w:rsidRPr="005175CA">
        <w:rPr>
          <w:rFonts w:ascii="Verdana" w:hAnsi="Verdana"/>
          <w:color w:val="0000FF"/>
          <w:highlight w:val="white"/>
        </w:rPr>
        <w:t>&lt;/</w:t>
      </w:r>
      <w:r w:rsidRPr="005175CA">
        <w:rPr>
          <w:rFonts w:ascii="Verdana" w:hAnsi="Verdana"/>
          <w:color w:val="800000"/>
          <w:highlight w:val="white"/>
        </w:rPr>
        <w:t>prz:przesylka</w:t>
      </w:r>
      <w:r w:rsidRPr="005175CA">
        <w:rPr>
          <w:rFonts w:ascii="Verdana" w:hAnsi="Verdana"/>
          <w:color w:val="0000FF"/>
          <w:highlight w:val="white"/>
        </w:rPr>
        <w:t>&gt;</w:t>
      </w:r>
    </w:p>
    <w:p w14:paraId="469CA631" w14:textId="77777777" w:rsidR="007D2A1B" w:rsidRPr="005175CA" w:rsidRDefault="007D2A1B" w:rsidP="00023CE2">
      <w:pPr>
        <w:suppressAutoHyphens/>
        <w:autoSpaceDE w:val="0"/>
        <w:autoSpaceDN w:val="0"/>
        <w:adjustRightInd w:val="0"/>
        <w:rPr>
          <w:rFonts w:ascii="Verdana" w:hAnsi="Verdana"/>
          <w:color w:val="0000FF"/>
          <w:highlight w:val="white"/>
        </w:rPr>
      </w:pPr>
    </w:p>
    <w:p w14:paraId="02A073F4" w14:textId="77777777" w:rsidR="007D2A1B" w:rsidRDefault="007D2A1B" w:rsidP="007D2A1B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Wartości symboli dla poszczególnych pól będą znajdować się w dołączonym schemacie XSD. Sposób łączenia pól z konkretnymi wartościami zaprezentowany będzie w pliku dostępnym na portalu analogicznie jak w punkcie 8.4.</w:t>
      </w:r>
    </w:p>
    <w:p w14:paraId="608D1C6C" w14:textId="77777777" w:rsidR="007D2A1B" w:rsidRDefault="007D2A1B" w:rsidP="007D2A1B">
      <w:pPr>
        <w:rPr>
          <w:sz w:val="24"/>
          <w:szCs w:val="24"/>
          <w:highlight w:val="white"/>
        </w:rPr>
      </w:pPr>
    </w:p>
    <w:p w14:paraId="208851B3" w14:textId="77777777" w:rsidR="007D2A1B" w:rsidRDefault="009D1005" w:rsidP="007D2A1B">
      <w:pPr>
        <w:pStyle w:val="Nagwek3"/>
        <w:rPr>
          <w:lang w:eastAsia="pl-PL"/>
        </w:rPr>
      </w:pPr>
      <w:r>
        <w:rPr>
          <w:lang w:eastAsia="pl-PL"/>
        </w:rPr>
        <w:lastRenderedPageBreak/>
        <w:t>Schemat XSD dla formularza PW-AIN</w:t>
      </w:r>
    </w:p>
    <w:p w14:paraId="28B3112D" w14:textId="77777777" w:rsidR="009D1005" w:rsidRDefault="009D1005" w:rsidP="009D1005">
      <w:pPr>
        <w:rPr>
          <w:sz w:val="24"/>
          <w:szCs w:val="24"/>
        </w:rPr>
      </w:pPr>
      <w:r w:rsidRPr="00943509">
        <w:rPr>
          <w:sz w:val="24"/>
          <w:szCs w:val="24"/>
        </w:rPr>
        <w:t xml:space="preserve">Na stronie portalu sprawozdawczego dostępna będzie definicja schematu dla </w:t>
      </w:r>
      <w:r>
        <w:rPr>
          <w:sz w:val="24"/>
          <w:szCs w:val="24"/>
        </w:rPr>
        <w:t>sprawozdania MPW-AIN.</w:t>
      </w:r>
      <w:r w:rsidRPr="00943509">
        <w:rPr>
          <w:sz w:val="24"/>
          <w:szCs w:val="24"/>
        </w:rPr>
        <w:t xml:space="preserve"> </w:t>
      </w:r>
      <w:r>
        <w:rPr>
          <w:sz w:val="24"/>
          <w:szCs w:val="24"/>
        </w:rPr>
        <w:t>Schemat XSD wygląda następująco:</w:t>
      </w:r>
    </w:p>
    <w:p w14:paraId="78A6BA52" w14:textId="77777777" w:rsidR="009D1005" w:rsidRPr="00A325D2" w:rsidRDefault="009D1005" w:rsidP="009D1005">
      <w:pPr>
        <w:rPr>
          <w:sz w:val="24"/>
          <w:szCs w:val="24"/>
        </w:rPr>
      </w:pPr>
    </w:p>
    <w:p w14:paraId="2F46C6DD" w14:textId="77777777" w:rsidR="009D1005" w:rsidRPr="009B65D2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9B65D2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4947D57D" w14:textId="77777777" w:rsidR="009D1005" w:rsidRPr="00C900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C900BB">
        <w:rPr>
          <w:rFonts w:ascii="Verdana" w:hAnsi="Verdana"/>
          <w:color w:val="0000FF"/>
          <w:highlight w:val="white"/>
          <w:lang w:val="de-DE"/>
        </w:rPr>
        <w:t>&lt;</w:t>
      </w:r>
      <w:r w:rsidRPr="00C900BB">
        <w:rPr>
          <w:rFonts w:ascii="Verdana" w:hAnsi="Verdana"/>
          <w:color w:val="800000"/>
          <w:highlight w:val="white"/>
          <w:lang w:val="de-DE"/>
        </w:rPr>
        <w:t>xs:schema</w:t>
      </w:r>
      <w:r w:rsidRPr="00C900BB">
        <w:rPr>
          <w:rFonts w:ascii="Verdana" w:hAnsi="Verdana"/>
          <w:color w:val="FF0000"/>
          <w:highlight w:val="white"/>
          <w:lang w:val="de-DE"/>
        </w:rPr>
        <w:t xml:space="preserve"> xmlns:xs</w:t>
      </w:r>
      <w:r w:rsidRPr="00C900BB">
        <w:rPr>
          <w:rFonts w:ascii="Verdana" w:hAnsi="Verdana"/>
          <w:color w:val="0000FF"/>
          <w:highlight w:val="white"/>
          <w:lang w:val="de-DE"/>
        </w:rPr>
        <w:t>="</w:t>
      </w:r>
      <w:r w:rsidRPr="00C900BB">
        <w:rPr>
          <w:rFonts w:ascii="Verdana" w:hAnsi="Verdana"/>
          <w:color w:val="000000"/>
          <w:highlight w:val="white"/>
          <w:lang w:val="de-DE"/>
        </w:rPr>
        <w:t>http://www.w3.org/2001/XMLSchema</w:t>
      </w:r>
      <w:r w:rsidRPr="00C900BB">
        <w:rPr>
          <w:rFonts w:ascii="Verdana" w:hAnsi="Verdana"/>
          <w:color w:val="0000FF"/>
          <w:highlight w:val="white"/>
          <w:lang w:val="de-DE"/>
        </w:rPr>
        <w:t>"</w:t>
      </w:r>
    </w:p>
    <w:p w14:paraId="63D60801" w14:textId="77777777" w:rsidR="009D1005" w:rsidRPr="00C900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C900BB">
        <w:rPr>
          <w:rFonts w:ascii="Verdana" w:hAnsi="Verdana"/>
          <w:color w:val="FF0000"/>
          <w:highlight w:val="white"/>
          <w:lang w:val="de-DE"/>
        </w:rPr>
        <w:t>xmlns:td</w:t>
      </w:r>
      <w:r w:rsidRPr="00C900BB">
        <w:rPr>
          <w:rFonts w:ascii="Verdana" w:hAnsi="Verdana"/>
          <w:color w:val="0000FF"/>
          <w:highlight w:val="white"/>
          <w:lang w:val="de-DE"/>
        </w:rPr>
        <w:t>="</w:t>
      </w:r>
      <w:r w:rsidRPr="00C900BB">
        <w:rPr>
          <w:rFonts w:ascii="Verdana" w:hAnsi="Verdana"/>
          <w:color w:val="000000"/>
          <w:highlight w:val="white"/>
          <w:lang w:val="de-DE"/>
        </w:rPr>
        <w:t>http://sprawozdawczosc.nbp.pl/schema/wspolne/typyDanych</w:t>
      </w:r>
      <w:r w:rsidRPr="00C900BB">
        <w:rPr>
          <w:rFonts w:ascii="Verdana" w:hAnsi="Verdana"/>
          <w:color w:val="0000FF"/>
          <w:highlight w:val="white"/>
          <w:lang w:val="de-DE"/>
        </w:rPr>
        <w:t>"</w:t>
      </w:r>
    </w:p>
    <w:p w14:paraId="24FE0846" w14:textId="77777777" w:rsidR="009D1005" w:rsidRPr="00C900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C900BB">
        <w:rPr>
          <w:rFonts w:ascii="Verdana" w:hAnsi="Verdana"/>
          <w:color w:val="FF0000"/>
          <w:highlight w:val="white"/>
          <w:lang w:val="de-DE"/>
        </w:rPr>
        <w:t>xmlns:ts</w:t>
      </w:r>
      <w:r w:rsidRPr="00C900BB">
        <w:rPr>
          <w:rFonts w:ascii="Verdana" w:hAnsi="Verdana"/>
          <w:color w:val="0000FF"/>
          <w:highlight w:val="white"/>
          <w:lang w:val="de-DE"/>
        </w:rPr>
        <w:t>="</w:t>
      </w:r>
      <w:r w:rsidRPr="00C900BB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C900BB">
        <w:rPr>
          <w:rFonts w:ascii="Verdana" w:hAnsi="Verdana"/>
          <w:color w:val="0000FF"/>
          <w:highlight w:val="white"/>
          <w:lang w:val="de-DE"/>
        </w:rPr>
        <w:t>"</w:t>
      </w:r>
    </w:p>
    <w:p w14:paraId="40902D36" w14:textId="77777777" w:rsidR="009D1005" w:rsidRPr="00C900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C900BB">
        <w:rPr>
          <w:rFonts w:ascii="Verdana" w:hAnsi="Verdana"/>
          <w:color w:val="FF0000"/>
          <w:highlight w:val="white"/>
          <w:lang w:val="de-DE"/>
        </w:rPr>
        <w:t>targetNamespace</w:t>
      </w:r>
      <w:r w:rsidRPr="00C900BB">
        <w:rPr>
          <w:rFonts w:ascii="Verdana" w:hAnsi="Verdana"/>
          <w:color w:val="0000FF"/>
          <w:highlight w:val="white"/>
          <w:lang w:val="de-DE"/>
        </w:rPr>
        <w:t>="</w:t>
      </w:r>
      <w:r w:rsidRPr="00C900BB">
        <w:rPr>
          <w:rFonts w:ascii="Verdana" w:hAnsi="Verdana"/>
          <w:color w:val="000000"/>
          <w:highlight w:val="white"/>
          <w:lang w:val="de-DE"/>
        </w:rPr>
        <w:t>http://sprawozdawczosc.nbp.pl/schema/wspolne/typySprawozdan</w:t>
      </w:r>
      <w:r w:rsidRPr="00C900BB">
        <w:rPr>
          <w:rFonts w:ascii="Verdana" w:hAnsi="Verdana"/>
          <w:color w:val="0000FF"/>
          <w:highlight w:val="white"/>
          <w:lang w:val="de-DE"/>
        </w:rPr>
        <w:t>"</w:t>
      </w:r>
    </w:p>
    <w:p w14:paraId="76234AE7" w14:textId="77777777" w:rsidR="009D100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elementFormDefault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qualified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</w:p>
    <w:p w14:paraId="42FD7B66" w14:textId="77777777" w:rsidR="009D100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attributeFormDefault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unqualified</w:t>
      </w:r>
      <w:r w:rsidRPr="00BF292E">
        <w:rPr>
          <w:rFonts w:ascii="Verdana" w:hAnsi="Verdana"/>
          <w:color w:val="0000FF"/>
          <w:highlight w:val="white"/>
          <w:lang w:val="en-US"/>
        </w:rPr>
        <w:t>"</w:t>
      </w:r>
    </w:p>
    <w:p w14:paraId="1173DF16" w14:textId="77777777" w:rsidR="009D1005" w:rsidRPr="00BF292E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FF0000"/>
          <w:highlight w:val="white"/>
          <w:lang w:val="en-US"/>
        </w:rPr>
        <w:t>version</w:t>
      </w:r>
      <w:r w:rsidRPr="00BF292E">
        <w:rPr>
          <w:rFonts w:ascii="Verdana" w:hAnsi="Verdana"/>
          <w:color w:val="0000FF"/>
          <w:highlight w:val="white"/>
          <w:lang w:val="en-US"/>
        </w:rPr>
        <w:t>="</w:t>
      </w:r>
      <w:r w:rsidRPr="00BF292E">
        <w:rPr>
          <w:rFonts w:ascii="Verdana" w:hAnsi="Verdana"/>
          <w:color w:val="000000"/>
          <w:highlight w:val="white"/>
          <w:lang w:val="en-US"/>
        </w:rPr>
        <w:t>0.5</w:t>
      </w:r>
      <w:r w:rsidRPr="00BF292E">
        <w:rPr>
          <w:rFonts w:ascii="Verdana" w:hAnsi="Verdana"/>
          <w:color w:val="0000FF"/>
          <w:highlight w:val="white"/>
          <w:lang w:val="en-US"/>
        </w:rPr>
        <w:t>"&gt;</w:t>
      </w:r>
    </w:p>
    <w:p w14:paraId="2541F91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292E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xs:include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schemaLocation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BF292E">
        <w:rPr>
          <w:rFonts w:ascii="Verdana" w:hAnsi="Verdana"/>
          <w:color w:val="000000"/>
          <w:highlight w:val="white"/>
          <w:lang w:val="en-US"/>
        </w:rPr>
        <w:t>/schema/</w:t>
      </w:r>
      <w:r w:rsidRPr="00BF1CBB">
        <w:rPr>
          <w:rFonts w:ascii="Verdana" w:hAnsi="Verdana"/>
          <w:color w:val="000000"/>
          <w:highlight w:val="white"/>
          <w:lang w:val="en-US"/>
        </w:rPr>
        <w:t>wspolne/sprTyp.xsd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6EFE376E" w14:textId="77777777" w:rsidR="009D100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xs:import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namespace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BF1CBB">
        <w:rPr>
          <w:rFonts w:ascii="Verdana" w:hAnsi="Verdana"/>
          <w:color w:val="000000"/>
          <w:highlight w:val="white"/>
          <w:lang w:val="en-US"/>
        </w:rPr>
        <w:t>/schema/wspolne/typyDanych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</w:p>
    <w:p w14:paraId="29A160C3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FF0000"/>
          <w:highlight w:val="white"/>
          <w:lang w:val="en-US"/>
        </w:rPr>
        <w:t>schemaLocation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>
        <w:rPr>
          <w:rFonts w:ascii="Verdana" w:hAnsi="Verdana"/>
          <w:color w:val="000000"/>
          <w:highlight w:val="white"/>
          <w:lang w:val="en-US"/>
        </w:rPr>
        <w:t>http://sprawozdawczosc.nbp.pl</w:t>
      </w:r>
      <w:r w:rsidRPr="00BF292E">
        <w:rPr>
          <w:rFonts w:ascii="Verdana" w:hAnsi="Verdana"/>
          <w:color w:val="000000"/>
          <w:highlight w:val="white"/>
          <w:lang w:val="en-US"/>
        </w:rPr>
        <w:t>/schema/</w:t>
      </w:r>
      <w:r w:rsidRPr="00BF1CBB">
        <w:rPr>
          <w:rFonts w:ascii="Verdana" w:hAnsi="Verdana"/>
          <w:color w:val="000000"/>
          <w:highlight w:val="white"/>
          <w:lang w:val="en-US"/>
        </w:rPr>
        <w:t>wspolne/typyDanychLista.xsd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2F09DE9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SprMPW-AINType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28AD718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xs:annotation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20E9B2CC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xs:documentation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  <w:r w:rsidRPr="00BF1CBB">
        <w:rPr>
          <w:rFonts w:ascii="Verdana" w:hAnsi="Verdana"/>
          <w:color w:val="000000"/>
          <w:highlight w:val="white"/>
          <w:lang w:val="en-US"/>
        </w:rPr>
        <w:t>Definicja sprawozdania MPW-AIN</w:t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xs:documentation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407CF2A8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xs:annotation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1475F9DD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xs:complexContent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0CFF5D2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xs:restriction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ts:SprAbstractType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3BA5F1D8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683BC04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naglowek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ts:MPW-AINNaglowekType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574CA20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dane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ts:MPW-AINDaneType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31F1143A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08A1D090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xs:restriction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42CACF7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xs:complexContent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79862068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2996329D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MPW-AINNaglowekType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02207C31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xs:complexContent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3491E65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xs:restriction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ts:NaglowekAbstractType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171FE42F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D81A13D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xs:choice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113638C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lastRenderedPageBreak/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td:a_pesel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4FDEC926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td:a_regon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30D7A81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xs:choice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5C589322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nazwa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td:String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4D116734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2FB1064A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xs:restriction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54B1AE7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xs:complexContent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1D53D77A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47E28B4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MPW-AINDaneType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66EC62DF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xs:complexContent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1599EAE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xs:restriction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base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ts:DaneAbstractType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4CD5EE0C" w14:textId="77777777" w:rsidR="009D1005" w:rsidRPr="00AE4B5F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FF"/>
          <w:highlight w:val="white"/>
          <w:lang w:val="en-US"/>
        </w:rPr>
        <w:t>&lt;</w:t>
      </w:r>
      <w:r w:rsidRPr="00AE4B5F">
        <w:rPr>
          <w:rFonts w:ascii="Verdana" w:hAnsi="Verdana"/>
          <w:color w:val="800000"/>
          <w:highlight w:val="white"/>
          <w:lang w:val="en-US"/>
        </w:rPr>
        <w:t>xs:sequence</w:t>
      </w:r>
      <w:r w:rsidRPr="00AE4B5F">
        <w:rPr>
          <w:rFonts w:ascii="Verdana" w:hAnsi="Verdana"/>
          <w:color w:val="0000FF"/>
          <w:highlight w:val="white"/>
          <w:lang w:val="en-US"/>
        </w:rPr>
        <w:t>&gt;</w:t>
      </w:r>
    </w:p>
    <w:p w14:paraId="461A106F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AE4B5F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wiersze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minOccurs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0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70F55680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0F046716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6F370C3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wiersz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ts:MPW-AINWierszType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maxOccurs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unbounded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3439C467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27307BE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0A0E60F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xs:unique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unikalne_wierszeMPW-AIN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64AB2DA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xs:selector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ts:wiersz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16039A3E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xs:field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@nrWiersza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2340FAF1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xs:unique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0EE7AEC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xs:unique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unikalne_wartosciMPW-AIN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692960E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xs:selector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ts:wiersz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7377A934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xs:field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td:rodzPowKap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50A31292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xs:field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xpath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td:isin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1B0C4D6C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xs:unique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4202EEA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058AE613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CA9131C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xs:restriction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3D4EF975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xs:complexContent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19C4C0A4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2C1F23D4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xs:complexType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MPW-AINWierszType</w:t>
      </w:r>
      <w:r w:rsidRPr="00BF1CBB">
        <w:rPr>
          <w:rFonts w:ascii="Verdana" w:hAnsi="Verdana"/>
          <w:color w:val="0000FF"/>
          <w:highlight w:val="white"/>
          <w:lang w:val="en-US"/>
        </w:rPr>
        <w:t>"&gt;</w:t>
      </w:r>
    </w:p>
    <w:p w14:paraId="41AE441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557742E1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td:a_rodzPowKap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5B4D9CBC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ref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td:a_isin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4B82C0D2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stanNaPoczOkrWartNom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722C210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stanNaPoczOkrWartRyn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21FC53ED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transWzrost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td:PosDecimal12_0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682C761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lastRenderedPageBreak/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transSpadek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td:PosDecimal12_0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0CBB9678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pozZmiany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138836F7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stanNaKonOkrWartNom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6BB14C23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xs:element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stanNaKonOkrWartRyn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td:Decimal12_0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0BC2D394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&lt;/</w:t>
      </w:r>
      <w:r w:rsidRPr="00BF1CBB">
        <w:rPr>
          <w:rFonts w:ascii="Verdana" w:hAnsi="Verdana"/>
          <w:color w:val="800000"/>
          <w:highlight w:val="white"/>
          <w:lang w:val="en-US"/>
        </w:rPr>
        <w:t>xs:sequence</w:t>
      </w:r>
      <w:r w:rsidRPr="00BF1CBB">
        <w:rPr>
          <w:rFonts w:ascii="Verdana" w:hAnsi="Verdana"/>
          <w:color w:val="0000FF"/>
          <w:highlight w:val="white"/>
          <w:lang w:val="en-US"/>
        </w:rPr>
        <w:t>&gt;</w:t>
      </w:r>
    </w:p>
    <w:p w14:paraId="4C3B87CB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en-US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  <w:lang w:val="en-US"/>
        </w:rPr>
        <w:t>&lt;</w:t>
      </w:r>
      <w:r w:rsidRPr="00BF1CBB">
        <w:rPr>
          <w:rFonts w:ascii="Verdana" w:hAnsi="Verdana"/>
          <w:color w:val="800000"/>
          <w:highlight w:val="white"/>
          <w:lang w:val="en-US"/>
        </w:rPr>
        <w:t>xs:attribute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name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nrWiersza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type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td:Integer</w:t>
      </w:r>
      <w:r w:rsidRPr="00BF1CBB">
        <w:rPr>
          <w:rFonts w:ascii="Verdana" w:hAnsi="Verdana"/>
          <w:color w:val="0000FF"/>
          <w:highlight w:val="white"/>
          <w:lang w:val="en-US"/>
        </w:rPr>
        <w:t>"</w:t>
      </w:r>
      <w:r w:rsidRPr="00BF1CBB">
        <w:rPr>
          <w:rFonts w:ascii="Verdana" w:hAnsi="Verdana"/>
          <w:color w:val="FF0000"/>
          <w:highlight w:val="white"/>
          <w:lang w:val="en-US"/>
        </w:rPr>
        <w:t xml:space="preserve"> use</w:t>
      </w:r>
      <w:r w:rsidRPr="00BF1CBB">
        <w:rPr>
          <w:rFonts w:ascii="Verdana" w:hAnsi="Verdana"/>
          <w:color w:val="0000FF"/>
          <w:highlight w:val="white"/>
          <w:lang w:val="en-US"/>
        </w:rPr>
        <w:t>="</w:t>
      </w:r>
      <w:r w:rsidRPr="00BF1CBB">
        <w:rPr>
          <w:rFonts w:ascii="Verdana" w:hAnsi="Verdana"/>
          <w:color w:val="000000"/>
          <w:highlight w:val="white"/>
          <w:lang w:val="en-US"/>
        </w:rPr>
        <w:t>required</w:t>
      </w:r>
      <w:r w:rsidRPr="00BF1CBB">
        <w:rPr>
          <w:rFonts w:ascii="Verdana" w:hAnsi="Verdana"/>
          <w:color w:val="0000FF"/>
          <w:highlight w:val="white"/>
          <w:lang w:val="en-US"/>
        </w:rPr>
        <w:t>"/&gt;</w:t>
      </w:r>
    </w:p>
    <w:p w14:paraId="22D544F9" w14:textId="77777777" w:rsidR="009D1005" w:rsidRPr="00BF1CBB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BF1CBB">
        <w:rPr>
          <w:rFonts w:ascii="Verdana" w:hAnsi="Verdana"/>
          <w:color w:val="000000"/>
          <w:highlight w:val="white"/>
          <w:lang w:val="en-US"/>
        </w:rPr>
        <w:tab/>
      </w:r>
      <w:r w:rsidRPr="00BF1CBB">
        <w:rPr>
          <w:rFonts w:ascii="Verdana" w:hAnsi="Verdana"/>
          <w:color w:val="0000FF"/>
          <w:highlight w:val="white"/>
        </w:rPr>
        <w:t>&lt;/</w:t>
      </w:r>
      <w:r w:rsidRPr="00BF1CBB">
        <w:rPr>
          <w:rFonts w:ascii="Verdana" w:hAnsi="Verdana"/>
          <w:color w:val="800000"/>
          <w:highlight w:val="white"/>
        </w:rPr>
        <w:t>xs:complexType</w:t>
      </w:r>
      <w:r w:rsidRPr="00BF1CBB">
        <w:rPr>
          <w:rFonts w:ascii="Verdana" w:hAnsi="Verdana"/>
          <w:color w:val="0000FF"/>
          <w:highlight w:val="white"/>
        </w:rPr>
        <w:t>&gt;</w:t>
      </w:r>
    </w:p>
    <w:p w14:paraId="6AC3D035" w14:textId="77777777" w:rsidR="009D1005" w:rsidRPr="00BF1CBB" w:rsidRDefault="009D1005" w:rsidP="00023CE2">
      <w:pPr>
        <w:suppressAutoHyphens/>
        <w:spacing w:after="0"/>
        <w:rPr>
          <w:rFonts w:ascii="Verdana" w:hAnsi="Verdana"/>
          <w:color w:val="0000FF"/>
          <w:highlight w:val="white"/>
        </w:rPr>
      </w:pPr>
      <w:r w:rsidRPr="00BF1CBB">
        <w:rPr>
          <w:rFonts w:ascii="Verdana" w:hAnsi="Verdana"/>
          <w:color w:val="0000FF"/>
          <w:highlight w:val="white"/>
        </w:rPr>
        <w:t>&lt;/</w:t>
      </w:r>
      <w:r w:rsidRPr="00BF1CBB">
        <w:rPr>
          <w:rFonts w:ascii="Verdana" w:hAnsi="Verdana"/>
          <w:color w:val="800000"/>
          <w:highlight w:val="white"/>
        </w:rPr>
        <w:t>xs:schema</w:t>
      </w:r>
      <w:r w:rsidRPr="00BF1CBB">
        <w:rPr>
          <w:rFonts w:ascii="Verdana" w:hAnsi="Verdana"/>
          <w:color w:val="0000FF"/>
          <w:highlight w:val="white"/>
        </w:rPr>
        <w:t>&gt;</w:t>
      </w:r>
    </w:p>
    <w:p w14:paraId="75177397" w14:textId="77777777" w:rsidR="009D1005" w:rsidRDefault="009D1005" w:rsidP="009D1005">
      <w:pPr>
        <w:rPr>
          <w:highlight w:val="white"/>
        </w:rPr>
      </w:pPr>
    </w:p>
    <w:p w14:paraId="1FBA6F1A" w14:textId="77777777" w:rsidR="009D1005" w:rsidRDefault="009D1005" w:rsidP="009D1005">
      <w:pPr>
        <w:rPr>
          <w:highlight w:val="white"/>
        </w:rPr>
      </w:pPr>
    </w:p>
    <w:p w14:paraId="4E450D0A" w14:textId="77777777" w:rsidR="009D1005" w:rsidRDefault="009D1005" w:rsidP="009D1005">
      <w:pPr>
        <w:pStyle w:val="Tekstkomentarza"/>
        <w:rPr>
          <w:sz w:val="24"/>
          <w:szCs w:val="24"/>
        </w:rPr>
      </w:pPr>
      <w:r w:rsidRPr="009B4E49">
        <w:rPr>
          <w:sz w:val="24"/>
          <w:szCs w:val="24"/>
        </w:rPr>
        <w:t>Schemat wymaga unikalności tagu wiersz (</w:t>
      </w:r>
      <w:r>
        <w:rPr>
          <w:sz w:val="24"/>
          <w:szCs w:val="24"/>
          <w:highlight w:val="white"/>
        </w:rPr>
        <w:t>sekwencja rodzaj powiązania kapitałowego, ISIN musi być unikalna</w:t>
      </w:r>
      <w:r w:rsidRPr="009B4E49">
        <w:rPr>
          <w:sz w:val="24"/>
          <w:szCs w:val="24"/>
        </w:rPr>
        <w:t xml:space="preserve">) oraz atrybutu nrWiersza. </w:t>
      </w:r>
    </w:p>
    <w:p w14:paraId="4A12153E" w14:textId="77777777" w:rsidR="009D1005" w:rsidRDefault="009D1005" w:rsidP="009D1005">
      <w:pPr>
        <w:pStyle w:val="Tekstkomentarza"/>
        <w:rPr>
          <w:sz w:val="24"/>
          <w:szCs w:val="24"/>
        </w:rPr>
      </w:pPr>
    </w:p>
    <w:p w14:paraId="32C5D8D8" w14:textId="77777777" w:rsidR="009D1005" w:rsidRDefault="009D1005" w:rsidP="009D1005">
      <w:pPr>
        <w:pStyle w:val="Tekstkomentarza"/>
        <w:rPr>
          <w:sz w:val="24"/>
          <w:szCs w:val="24"/>
        </w:rPr>
      </w:pPr>
      <w:r w:rsidRPr="009B4E49">
        <w:rPr>
          <w:sz w:val="24"/>
          <w:szCs w:val="24"/>
        </w:rPr>
        <w:t>Dodatkowo poza schematem weryfikowana jest kolejność numeracji wierszy (od 1 do n).</w:t>
      </w:r>
    </w:p>
    <w:p w14:paraId="6B1CB0D4" w14:textId="77777777" w:rsidR="009D1005" w:rsidRDefault="009D1005" w:rsidP="009D1005">
      <w:pPr>
        <w:pStyle w:val="Tekstkomentarza"/>
        <w:rPr>
          <w:sz w:val="24"/>
          <w:szCs w:val="24"/>
        </w:rPr>
      </w:pPr>
    </w:p>
    <w:p w14:paraId="46B8B777" w14:textId="77777777" w:rsidR="009D1005" w:rsidRPr="00A00D43" w:rsidRDefault="009D1005" w:rsidP="009D1005">
      <w:pPr>
        <w:pStyle w:val="Tekstkomentarza"/>
        <w:rPr>
          <w:sz w:val="24"/>
          <w:szCs w:val="24"/>
        </w:rPr>
      </w:pPr>
      <w:r>
        <w:rPr>
          <w:sz w:val="24"/>
          <w:szCs w:val="24"/>
        </w:rPr>
        <w:t xml:space="preserve">Formularz PW-AIN w zależności od profilu sprawozdawczego wysyłany jest z różną częstotliwością (miesięcznie lub kwartalnie). Należy pamiętać, że schematy dla tych sprawozdań różnią się </w:t>
      </w:r>
      <w:r w:rsidRPr="00A00D43">
        <w:rPr>
          <w:sz w:val="24"/>
          <w:szCs w:val="24"/>
        </w:rPr>
        <w:t xml:space="preserve">typem: </w:t>
      </w:r>
      <w:r w:rsidRPr="00A00D43">
        <w:rPr>
          <w:color w:val="000000"/>
          <w:sz w:val="24"/>
          <w:szCs w:val="24"/>
          <w:highlight w:val="white"/>
        </w:rPr>
        <w:t>SprM</w:t>
      </w:r>
      <w:r>
        <w:rPr>
          <w:sz w:val="24"/>
          <w:szCs w:val="24"/>
        </w:rPr>
        <w:t>PW-AIN</w:t>
      </w:r>
      <w:r w:rsidRPr="00A00D43">
        <w:rPr>
          <w:color w:val="000000"/>
          <w:sz w:val="24"/>
          <w:szCs w:val="24"/>
          <w:highlight w:val="white"/>
        </w:rPr>
        <w:t>Type</w:t>
      </w:r>
      <w:r>
        <w:rPr>
          <w:color w:val="000000"/>
          <w:sz w:val="24"/>
          <w:szCs w:val="24"/>
        </w:rPr>
        <w:t xml:space="preserve"> (miesięczne) i </w:t>
      </w:r>
      <w:r w:rsidRPr="00A00D43">
        <w:rPr>
          <w:color w:val="000000"/>
          <w:sz w:val="24"/>
          <w:szCs w:val="24"/>
          <w:highlight w:val="white"/>
        </w:rPr>
        <w:t>Spr</w:t>
      </w:r>
      <w:r>
        <w:rPr>
          <w:color w:val="000000"/>
          <w:sz w:val="24"/>
          <w:szCs w:val="24"/>
        </w:rPr>
        <w:t>Q</w:t>
      </w:r>
      <w:r>
        <w:rPr>
          <w:sz w:val="24"/>
          <w:szCs w:val="24"/>
        </w:rPr>
        <w:t>PW-AIN</w:t>
      </w:r>
      <w:r w:rsidRPr="00A00D43">
        <w:rPr>
          <w:color w:val="000000"/>
          <w:sz w:val="24"/>
          <w:szCs w:val="24"/>
          <w:highlight w:val="white"/>
        </w:rPr>
        <w:t>Type</w:t>
      </w:r>
      <w:r>
        <w:rPr>
          <w:color w:val="000000"/>
          <w:sz w:val="24"/>
          <w:szCs w:val="24"/>
        </w:rPr>
        <w:t xml:space="preserve"> (kwartalne). Sprawozdawca, który jest zobowiązany przesyłać sprawozdanie PW-AIN z częstotliwością miesięczną używa typu: </w:t>
      </w:r>
      <w:r w:rsidRPr="00A00D43">
        <w:rPr>
          <w:color w:val="000000"/>
          <w:sz w:val="24"/>
          <w:szCs w:val="24"/>
          <w:highlight w:val="white"/>
        </w:rPr>
        <w:t>SprM</w:t>
      </w:r>
      <w:r>
        <w:rPr>
          <w:sz w:val="24"/>
          <w:szCs w:val="24"/>
        </w:rPr>
        <w:t>PW-AIN</w:t>
      </w:r>
      <w:r w:rsidRPr="00A00D43">
        <w:rPr>
          <w:color w:val="000000"/>
          <w:sz w:val="24"/>
          <w:szCs w:val="24"/>
          <w:highlight w:val="white"/>
        </w:rPr>
        <w:t>Type</w:t>
      </w:r>
      <w:r>
        <w:rPr>
          <w:color w:val="000000"/>
          <w:sz w:val="24"/>
          <w:szCs w:val="24"/>
        </w:rPr>
        <w:t xml:space="preserve">, jeśli z częstotliwością kwartalną używa typu: </w:t>
      </w:r>
      <w:r w:rsidRPr="00A00D43">
        <w:rPr>
          <w:color w:val="000000"/>
          <w:sz w:val="24"/>
          <w:szCs w:val="24"/>
          <w:highlight w:val="white"/>
        </w:rPr>
        <w:t>Spr</w:t>
      </w:r>
      <w:r>
        <w:rPr>
          <w:color w:val="000000"/>
          <w:sz w:val="24"/>
          <w:szCs w:val="24"/>
        </w:rPr>
        <w:t>Q</w:t>
      </w:r>
      <w:r>
        <w:rPr>
          <w:sz w:val="24"/>
          <w:szCs w:val="24"/>
        </w:rPr>
        <w:t>PW-AIN</w:t>
      </w:r>
      <w:r w:rsidRPr="00A00D43">
        <w:rPr>
          <w:color w:val="000000"/>
          <w:sz w:val="24"/>
          <w:szCs w:val="24"/>
          <w:highlight w:val="white"/>
        </w:rPr>
        <w:t>Type</w:t>
      </w:r>
      <w:r>
        <w:rPr>
          <w:color w:val="000000"/>
          <w:sz w:val="24"/>
          <w:szCs w:val="24"/>
        </w:rPr>
        <w:t>.</w:t>
      </w:r>
    </w:p>
    <w:p w14:paraId="37633336" w14:textId="77777777" w:rsidR="009D1005" w:rsidRPr="009D1005" w:rsidRDefault="009D1005" w:rsidP="009D1005">
      <w:pPr>
        <w:pStyle w:val="Nagwek2"/>
      </w:pPr>
      <w:bookmarkStart w:id="32" w:name="_Toc406485218"/>
      <w:r>
        <w:t>Puste sprawozdanie</w:t>
      </w:r>
      <w:bookmarkEnd w:id="32"/>
    </w:p>
    <w:p w14:paraId="73B0766E" w14:textId="77777777" w:rsidR="009D1005" w:rsidRPr="00162DEA" w:rsidRDefault="009D1005" w:rsidP="009D1005">
      <w:pPr>
        <w:rPr>
          <w:sz w:val="24"/>
          <w:szCs w:val="24"/>
        </w:rPr>
      </w:pPr>
      <w:r w:rsidRPr="00162DEA">
        <w:rPr>
          <w:sz w:val="24"/>
          <w:szCs w:val="24"/>
        </w:rPr>
        <w:t xml:space="preserve">W sytuacji gdy sprawozdawca ma w profilu sprawozdania dotyczące instrumentów, których aktualnie nie posiada wysyła on puste sprawozdanie. Sprawozdanie takie oznacza się poprzez dodanie atrybutu </w:t>
      </w:r>
      <w:r w:rsidRPr="00162DEA">
        <w:rPr>
          <w:i/>
          <w:sz w:val="24"/>
          <w:szCs w:val="24"/>
        </w:rPr>
        <w:t>czyPuste</w:t>
      </w:r>
      <w:r w:rsidRPr="00162DEA">
        <w:rPr>
          <w:sz w:val="24"/>
          <w:szCs w:val="24"/>
        </w:rPr>
        <w:t xml:space="preserve"> z wartością </w:t>
      </w:r>
      <w:r w:rsidRPr="00162DEA">
        <w:rPr>
          <w:i/>
          <w:sz w:val="24"/>
          <w:szCs w:val="24"/>
        </w:rPr>
        <w:t xml:space="preserve">true </w:t>
      </w:r>
      <w:r w:rsidRPr="00162DEA">
        <w:rPr>
          <w:sz w:val="24"/>
          <w:szCs w:val="24"/>
        </w:rPr>
        <w:t xml:space="preserve">dla tagu </w:t>
      </w:r>
      <w:r w:rsidRPr="00162DEA">
        <w:rPr>
          <w:i/>
          <w:sz w:val="24"/>
          <w:szCs w:val="24"/>
        </w:rPr>
        <w:t>dane</w:t>
      </w:r>
      <w:r w:rsidRPr="00162DEA">
        <w:rPr>
          <w:sz w:val="24"/>
          <w:szCs w:val="24"/>
        </w:rPr>
        <w:t>. Przykład pustego sprawozdania dla formularza PW-AIN:</w:t>
      </w:r>
    </w:p>
    <w:p w14:paraId="53BC55AB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9C1DE5">
        <w:rPr>
          <w:rFonts w:ascii="Verdana" w:hAnsi="Verdana"/>
          <w:color w:val="008080"/>
          <w:highlight w:val="white"/>
          <w:lang w:val="de-DE"/>
        </w:rPr>
        <w:t>&lt;?xml version="1.0" encoding="UTF-8"?&gt;</w:t>
      </w:r>
    </w:p>
    <w:p w14:paraId="7B2F56C3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9C1DE5">
        <w:rPr>
          <w:rFonts w:ascii="Verdana" w:hAnsi="Verdana"/>
          <w:color w:val="0000FF"/>
          <w:highlight w:val="white"/>
          <w:lang w:val="de-DE"/>
        </w:rPr>
        <w:t>&lt;</w:t>
      </w:r>
      <w:r w:rsidRPr="009C1DE5">
        <w:rPr>
          <w:rFonts w:ascii="Verdana" w:hAnsi="Verdana"/>
          <w:color w:val="800000"/>
          <w:highlight w:val="white"/>
          <w:lang w:val="de-DE"/>
        </w:rPr>
        <w:t>prz:przesylka</w:t>
      </w:r>
    </w:p>
    <w:p w14:paraId="62206848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9C1DE5">
        <w:rPr>
          <w:rFonts w:ascii="Verdana" w:hAnsi="Verdana"/>
          <w:color w:val="FF0000"/>
          <w:highlight w:val="white"/>
          <w:lang w:val="de-DE"/>
        </w:rPr>
        <w:t>xmlns:prz</w:t>
      </w:r>
      <w:r w:rsidRPr="009C1DE5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9C1DE5">
        <w:rPr>
          <w:rFonts w:ascii="Verdana" w:hAnsi="Verdana"/>
          <w:color w:val="000000"/>
          <w:highlight w:val="white"/>
          <w:lang w:val="de-DE"/>
        </w:rPr>
        <w:t>/schema/2008_04_01/przesylka</w:t>
      </w:r>
      <w:r w:rsidRPr="009C1DE5">
        <w:rPr>
          <w:rFonts w:ascii="Verdana" w:hAnsi="Verdana"/>
          <w:color w:val="0000FF"/>
          <w:highlight w:val="white"/>
          <w:lang w:val="de-DE"/>
        </w:rPr>
        <w:t>"</w:t>
      </w:r>
    </w:p>
    <w:p w14:paraId="104D6C4C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9C1DE5">
        <w:rPr>
          <w:rFonts w:ascii="Verdana" w:hAnsi="Verdana"/>
          <w:color w:val="FF0000"/>
          <w:highlight w:val="white"/>
          <w:lang w:val="de-DE"/>
        </w:rPr>
        <w:lastRenderedPageBreak/>
        <w:t>xmlns:ts</w:t>
      </w:r>
      <w:r w:rsidRPr="009C1DE5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9C1DE5">
        <w:rPr>
          <w:rFonts w:ascii="Verdana" w:hAnsi="Verdana"/>
          <w:color w:val="000000"/>
          <w:highlight w:val="white"/>
          <w:lang w:val="de-DE"/>
        </w:rPr>
        <w:t>/schema/wspolne/typySprawozdan</w:t>
      </w:r>
      <w:r w:rsidRPr="009C1DE5">
        <w:rPr>
          <w:rFonts w:ascii="Verdana" w:hAnsi="Verdana"/>
          <w:color w:val="0000FF"/>
          <w:highlight w:val="white"/>
          <w:lang w:val="de-DE"/>
        </w:rPr>
        <w:t>"</w:t>
      </w:r>
    </w:p>
    <w:p w14:paraId="054066CC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9C1DE5">
        <w:rPr>
          <w:rFonts w:ascii="Verdana" w:hAnsi="Verdana"/>
          <w:color w:val="FF0000"/>
          <w:highlight w:val="white"/>
          <w:lang w:val="de-DE"/>
        </w:rPr>
        <w:t>xmlns:td</w:t>
      </w:r>
      <w:r w:rsidRPr="009C1DE5">
        <w:rPr>
          <w:rFonts w:ascii="Verdana" w:hAnsi="Verdana"/>
          <w:color w:val="0000FF"/>
          <w:highlight w:val="white"/>
          <w:lang w:val="de-DE"/>
        </w:rPr>
        <w:t>="</w:t>
      </w:r>
      <w:r>
        <w:rPr>
          <w:rFonts w:ascii="Verdana" w:hAnsi="Verdana"/>
          <w:color w:val="000000"/>
          <w:highlight w:val="white"/>
          <w:lang w:val="de-DE"/>
        </w:rPr>
        <w:t>http://sprawozdawczosc.nbp.pl</w:t>
      </w:r>
      <w:r w:rsidRPr="009C1DE5">
        <w:rPr>
          <w:rFonts w:ascii="Verdana" w:hAnsi="Verdana"/>
          <w:color w:val="000000"/>
          <w:highlight w:val="white"/>
          <w:lang w:val="de-DE"/>
        </w:rPr>
        <w:t>/schema/wspolne/typyDanych</w:t>
      </w:r>
      <w:r w:rsidRPr="009C1DE5">
        <w:rPr>
          <w:rFonts w:ascii="Verdana" w:hAnsi="Verdana"/>
          <w:color w:val="0000FF"/>
          <w:highlight w:val="white"/>
          <w:lang w:val="de-DE"/>
        </w:rPr>
        <w:t>"</w:t>
      </w:r>
    </w:p>
    <w:p w14:paraId="12B442A8" w14:textId="77777777" w:rsidR="009D1005" w:rsidRPr="00614BA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614BA5">
        <w:rPr>
          <w:rFonts w:ascii="Verdana" w:hAnsi="Verdana"/>
          <w:color w:val="FF0000"/>
          <w:highlight w:val="white"/>
          <w:lang w:val="de-DE"/>
        </w:rPr>
        <w:t>xmlns:xsi</w:t>
      </w:r>
      <w:r w:rsidRPr="00614BA5">
        <w:rPr>
          <w:rFonts w:ascii="Verdana" w:hAnsi="Verdana"/>
          <w:color w:val="0000FF"/>
          <w:highlight w:val="white"/>
          <w:lang w:val="de-DE"/>
        </w:rPr>
        <w:t>="</w:t>
      </w:r>
      <w:r w:rsidRPr="00614BA5">
        <w:rPr>
          <w:rFonts w:ascii="Verdana" w:hAnsi="Verdana"/>
          <w:color w:val="000000"/>
          <w:highlight w:val="white"/>
          <w:lang w:val="de-DE"/>
        </w:rPr>
        <w:t>http://www.w3.org/2001/XMLSchema-instance</w:t>
      </w:r>
      <w:r w:rsidRPr="00614BA5">
        <w:rPr>
          <w:rFonts w:ascii="Verdana" w:hAnsi="Verdana"/>
          <w:color w:val="0000FF"/>
          <w:highlight w:val="white"/>
          <w:lang w:val="de-DE"/>
        </w:rPr>
        <w:t>"</w:t>
      </w:r>
    </w:p>
    <w:p w14:paraId="286DD065" w14:textId="77777777" w:rsidR="009D1005" w:rsidRPr="00614BA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  <w:lang w:val="de-DE"/>
        </w:rPr>
      </w:pPr>
      <w:r w:rsidRPr="00614BA5">
        <w:rPr>
          <w:rFonts w:ascii="Verdana" w:hAnsi="Verdana"/>
          <w:color w:val="FF0000"/>
          <w:highlight w:val="white"/>
          <w:lang w:val="de-DE"/>
        </w:rPr>
        <w:t>xsi:schemaLocation</w:t>
      </w:r>
      <w:r w:rsidRPr="00614BA5">
        <w:rPr>
          <w:rFonts w:ascii="Verdana" w:hAnsi="Verdana"/>
          <w:color w:val="0000FF"/>
          <w:highlight w:val="white"/>
          <w:lang w:val="de-DE"/>
        </w:rPr>
        <w:t>="</w:t>
      </w:r>
      <w:r w:rsidRPr="00614BA5">
        <w:rPr>
          <w:rFonts w:ascii="Verdana" w:hAnsi="Verdana"/>
          <w:color w:val="000000"/>
          <w:highlight w:val="white"/>
          <w:lang w:val="de-DE"/>
        </w:rPr>
        <w:t>http://sprawozdawczosc.nbp.pl</w:t>
      </w:r>
      <w:r>
        <w:rPr>
          <w:rFonts w:ascii="Verdana" w:hAnsi="Verdana"/>
          <w:color w:val="000000"/>
          <w:highlight w:val="white"/>
          <w:lang w:val="de-DE"/>
        </w:rPr>
        <w:t>/schema/2008_04_01/przesylka</w:t>
      </w:r>
    </w:p>
    <w:p w14:paraId="17E0705C" w14:textId="77777777" w:rsidR="009D1005" w:rsidRPr="00D40608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  <w:lang w:val="de-DE"/>
        </w:rPr>
      </w:pPr>
      <w:r w:rsidRPr="00D40608">
        <w:rPr>
          <w:rFonts w:ascii="Verdana" w:hAnsi="Verdana"/>
          <w:color w:val="000000"/>
          <w:highlight w:val="white"/>
          <w:lang w:val="de-DE"/>
        </w:rPr>
        <w:t>http://sprawozdawczosc.nbp.pl/schema/2008_04_01/przesylka.xsd</w:t>
      </w:r>
      <w:r w:rsidRPr="00D40608">
        <w:rPr>
          <w:rFonts w:ascii="Verdana" w:hAnsi="Verdana"/>
          <w:color w:val="0000FF"/>
          <w:highlight w:val="white"/>
          <w:lang w:val="de-DE"/>
        </w:rPr>
        <w:t>"</w:t>
      </w:r>
    </w:p>
    <w:p w14:paraId="18433FB5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FF0000"/>
          <w:highlight w:val="white"/>
        </w:rPr>
        <w:t>okres_sprawozdawczy</w:t>
      </w:r>
      <w:r w:rsidRPr="009C1DE5">
        <w:rPr>
          <w:rFonts w:ascii="Verdana" w:hAnsi="Verdana"/>
          <w:color w:val="0000FF"/>
          <w:highlight w:val="white"/>
        </w:rPr>
        <w:t>="</w:t>
      </w:r>
      <w:r w:rsidRPr="009C1DE5">
        <w:rPr>
          <w:rFonts w:ascii="Verdana" w:hAnsi="Verdana"/>
          <w:color w:val="000000"/>
          <w:highlight w:val="white"/>
        </w:rPr>
        <w:t>2008_0</w:t>
      </w:r>
      <w:r>
        <w:rPr>
          <w:rFonts w:ascii="Verdana" w:hAnsi="Verdana"/>
          <w:color w:val="000000"/>
          <w:highlight w:val="white"/>
        </w:rPr>
        <w:t>5</w:t>
      </w:r>
      <w:r w:rsidRPr="009C1DE5">
        <w:rPr>
          <w:rFonts w:ascii="Verdana" w:hAnsi="Verdana"/>
          <w:color w:val="000000"/>
          <w:highlight w:val="white"/>
        </w:rPr>
        <w:t>_01</w:t>
      </w:r>
      <w:r w:rsidRPr="009C1DE5">
        <w:rPr>
          <w:rFonts w:ascii="Verdana" w:hAnsi="Verdana"/>
          <w:color w:val="0000FF"/>
          <w:highlight w:val="white"/>
        </w:rPr>
        <w:t>"&gt;</w:t>
      </w:r>
    </w:p>
    <w:p w14:paraId="66EFC4C4" w14:textId="77777777" w:rsidR="009D100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</w:t>
      </w:r>
      <w:r w:rsidRPr="009C1DE5">
        <w:rPr>
          <w:rFonts w:ascii="Verdana" w:hAnsi="Verdana"/>
          <w:color w:val="800000"/>
          <w:highlight w:val="white"/>
        </w:rPr>
        <w:t>prz:sprawozdanie</w:t>
      </w:r>
      <w:r w:rsidRPr="009C1DE5">
        <w:rPr>
          <w:rFonts w:ascii="Verdana" w:hAnsi="Verdana"/>
          <w:color w:val="FF0000"/>
          <w:highlight w:val="white"/>
        </w:rPr>
        <w:t xml:space="preserve"> xsi:type</w:t>
      </w:r>
      <w:r w:rsidRPr="009C1DE5">
        <w:rPr>
          <w:rFonts w:ascii="Verdana" w:hAnsi="Verdana"/>
          <w:color w:val="0000FF"/>
          <w:highlight w:val="white"/>
        </w:rPr>
        <w:t>="</w:t>
      </w:r>
      <w:r w:rsidRPr="009C1DE5">
        <w:rPr>
          <w:rFonts w:ascii="Verdana" w:hAnsi="Verdana"/>
          <w:color w:val="000000"/>
          <w:highlight w:val="white"/>
        </w:rPr>
        <w:t>ts:SprMPW-AINType</w:t>
      </w:r>
      <w:r w:rsidRPr="009C1DE5">
        <w:rPr>
          <w:rFonts w:ascii="Verdana" w:hAnsi="Verdana"/>
          <w:color w:val="0000FF"/>
          <w:highlight w:val="white"/>
        </w:rPr>
        <w:t>"</w:t>
      </w:r>
    </w:p>
    <w:p w14:paraId="175C6E05" w14:textId="77777777" w:rsidR="009D1005" w:rsidRPr="00614BA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FF0000"/>
          <w:highlight w:val="white"/>
        </w:rPr>
      </w:pPr>
      <w:r w:rsidRPr="009C1DE5">
        <w:rPr>
          <w:rFonts w:ascii="Verdana" w:hAnsi="Verdana"/>
          <w:color w:val="FF0000"/>
          <w:highlight w:val="white"/>
        </w:rPr>
        <w:t>dataWypelnienia</w:t>
      </w:r>
      <w:r w:rsidRPr="009C1DE5">
        <w:rPr>
          <w:rFonts w:ascii="Verdana" w:hAnsi="Verdana"/>
          <w:color w:val="0000FF"/>
          <w:highlight w:val="white"/>
        </w:rPr>
        <w:t>="</w:t>
      </w:r>
      <w:r w:rsidRPr="009C1DE5">
        <w:rPr>
          <w:rFonts w:ascii="Verdana" w:hAnsi="Verdana"/>
          <w:color w:val="000000"/>
          <w:highlight w:val="white"/>
        </w:rPr>
        <w:t>2008-05-15</w:t>
      </w:r>
      <w:r w:rsidRPr="009C1DE5">
        <w:rPr>
          <w:rFonts w:ascii="Verdana" w:hAnsi="Verdana"/>
          <w:color w:val="0000FF"/>
          <w:highlight w:val="white"/>
        </w:rPr>
        <w:t>"&gt;</w:t>
      </w:r>
    </w:p>
    <w:p w14:paraId="4FF56EFC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</w:t>
      </w:r>
      <w:r w:rsidRPr="009C1DE5">
        <w:rPr>
          <w:rFonts w:ascii="Verdana" w:hAnsi="Verdana"/>
          <w:color w:val="800000"/>
          <w:highlight w:val="white"/>
        </w:rPr>
        <w:t>ts:naglowek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15AFAA18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</w:t>
      </w:r>
      <w:r w:rsidRPr="009C1DE5">
        <w:rPr>
          <w:rFonts w:ascii="Verdana" w:hAnsi="Verdana"/>
          <w:color w:val="800000"/>
          <w:highlight w:val="white"/>
        </w:rPr>
        <w:t>td:regon</w:t>
      </w:r>
      <w:r w:rsidRPr="009C1DE5">
        <w:rPr>
          <w:rFonts w:ascii="Verdana" w:hAnsi="Verdana"/>
          <w:color w:val="0000FF"/>
          <w:highlight w:val="white"/>
        </w:rPr>
        <w:t>&gt;</w:t>
      </w:r>
      <w:r w:rsidRPr="009C1DE5">
        <w:rPr>
          <w:rFonts w:ascii="Verdana" w:hAnsi="Verdana"/>
          <w:color w:val="000000"/>
          <w:highlight w:val="white"/>
        </w:rPr>
        <w:t>232323232</w:t>
      </w:r>
      <w:r w:rsidRPr="009C1DE5">
        <w:rPr>
          <w:rFonts w:ascii="Verdana" w:hAnsi="Verdana"/>
          <w:color w:val="0000FF"/>
          <w:highlight w:val="white"/>
        </w:rPr>
        <w:t>&lt;/</w:t>
      </w:r>
      <w:r w:rsidRPr="009C1DE5">
        <w:rPr>
          <w:rFonts w:ascii="Verdana" w:hAnsi="Verdana"/>
          <w:color w:val="800000"/>
          <w:highlight w:val="white"/>
        </w:rPr>
        <w:t>td:regon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0F1D0774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</w:t>
      </w:r>
      <w:r w:rsidRPr="009C1DE5">
        <w:rPr>
          <w:rFonts w:ascii="Verdana" w:hAnsi="Verdana"/>
          <w:color w:val="800000"/>
          <w:highlight w:val="white"/>
        </w:rPr>
        <w:t>ts:nazwa</w:t>
      </w:r>
      <w:r w:rsidRPr="009C1DE5">
        <w:rPr>
          <w:rFonts w:ascii="Verdana" w:hAnsi="Verdana"/>
          <w:color w:val="0000FF"/>
          <w:highlight w:val="white"/>
        </w:rPr>
        <w:t>&gt;</w:t>
      </w:r>
      <w:r w:rsidR="00AA2F3B" w:rsidRPr="00AA2F3B">
        <w:rPr>
          <w:rFonts w:ascii="Verdana" w:hAnsi="Verdana"/>
          <w:highlight w:val="white"/>
        </w:rPr>
        <w:t>Bank A</w:t>
      </w:r>
      <w:r w:rsidRPr="00AA2F3B">
        <w:rPr>
          <w:rFonts w:ascii="Verdana" w:hAnsi="Verdana"/>
          <w:highlight w:val="white"/>
        </w:rPr>
        <w:t xml:space="preserve">, </w:t>
      </w:r>
      <w:r w:rsidRPr="009C1DE5">
        <w:rPr>
          <w:rFonts w:ascii="Verdana" w:hAnsi="Verdana"/>
          <w:color w:val="000000"/>
          <w:highlight w:val="white"/>
        </w:rPr>
        <w:t>Warszawa ul. Prosta 1</w:t>
      </w:r>
      <w:r w:rsidRPr="009C1DE5">
        <w:rPr>
          <w:rFonts w:ascii="Verdana" w:hAnsi="Verdana"/>
          <w:color w:val="0000FF"/>
          <w:highlight w:val="white"/>
        </w:rPr>
        <w:t>&lt;/</w:t>
      </w:r>
      <w:r w:rsidRPr="009C1DE5">
        <w:rPr>
          <w:rFonts w:ascii="Verdana" w:hAnsi="Verdana"/>
          <w:color w:val="800000"/>
          <w:highlight w:val="white"/>
        </w:rPr>
        <w:t>ts:nazwa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67B3B179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&lt;/</w:t>
      </w:r>
      <w:r w:rsidRPr="009C1DE5">
        <w:rPr>
          <w:rFonts w:ascii="Verdana" w:hAnsi="Verdana"/>
          <w:color w:val="800000"/>
          <w:highlight w:val="white"/>
        </w:rPr>
        <w:t>ts:naglowek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73AC61F8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</w:t>
      </w:r>
      <w:r w:rsidRPr="009C1DE5">
        <w:rPr>
          <w:rFonts w:ascii="Verdana" w:hAnsi="Verdana"/>
          <w:color w:val="800000"/>
          <w:highlight w:val="white"/>
        </w:rPr>
        <w:t>ts:dane</w:t>
      </w:r>
      <w:r w:rsidRPr="009C1DE5">
        <w:rPr>
          <w:rFonts w:ascii="Verdana" w:hAnsi="Verdana"/>
          <w:color w:val="FF0000"/>
          <w:highlight w:val="white"/>
        </w:rPr>
        <w:t xml:space="preserve"> czyPuste</w:t>
      </w:r>
      <w:r w:rsidRPr="009C1DE5">
        <w:rPr>
          <w:rFonts w:ascii="Verdana" w:hAnsi="Verdana"/>
          <w:color w:val="0000FF"/>
          <w:highlight w:val="white"/>
        </w:rPr>
        <w:t>="</w:t>
      </w:r>
      <w:r w:rsidRPr="009C1DE5">
        <w:rPr>
          <w:rFonts w:ascii="Verdana" w:hAnsi="Verdana"/>
          <w:color w:val="000000"/>
          <w:highlight w:val="white"/>
        </w:rPr>
        <w:t>true</w:t>
      </w:r>
      <w:r w:rsidRPr="009C1DE5">
        <w:rPr>
          <w:rFonts w:ascii="Verdana" w:hAnsi="Verdana"/>
          <w:color w:val="0000FF"/>
          <w:highlight w:val="white"/>
        </w:rPr>
        <w:t>"&gt;</w:t>
      </w:r>
    </w:p>
    <w:p w14:paraId="37376054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&lt;/</w:t>
      </w:r>
      <w:r w:rsidRPr="009C1DE5">
        <w:rPr>
          <w:rFonts w:ascii="Verdana" w:hAnsi="Verdana"/>
          <w:color w:val="800000"/>
          <w:highlight w:val="white"/>
        </w:rPr>
        <w:t>ts:dane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62774C75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  <w:r w:rsidRPr="009C1DE5">
        <w:rPr>
          <w:rFonts w:ascii="Verdana" w:hAnsi="Verdana"/>
          <w:color w:val="000000"/>
          <w:highlight w:val="white"/>
        </w:rPr>
        <w:tab/>
      </w:r>
      <w:r w:rsidRPr="009C1DE5">
        <w:rPr>
          <w:rFonts w:ascii="Verdana" w:hAnsi="Verdana"/>
          <w:color w:val="0000FF"/>
          <w:highlight w:val="white"/>
        </w:rPr>
        <w:t>&lt;/</w:t>
      </w:r>
      <w:r w:rsidRPr="009C1DE5">
        <w:rPr>
          <w:rFonts w:ascii="Verdana" w:hAnsi="Verdana"/>
          <w:color w:val="800000"/>
          <w:highlight w:val="white"/>
        </w:rPr>
        <w:t>prz:sprawozdanie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15BD0B75" w14:textId="77777777" w:rsidR="009D100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FF"/>
          <w:highlight w:val="white"/>
        </w:rPr>
      </w:pPr>
      <w:r w:rsidRPr="009C1DE5">
        <w:rPr>
          <w:rFonts w:ascii="Verdana" w:hAnsi="Verdana"/>
          <w:color w:val="0000FF"/>
          <w:highlight w:val="white"/>
        </w:rPr>
        <w:t>&lt;/</w:t>
      </w:r>
      <w:r w:rsidRPr="009C1DE5">
        <w:rPr>
          <w:rFonts w:ascii="Verdana" w:hAnsi="Verdana"/>
          <w:color w:val="800000"/>
          <w:highlight w:val="white"/>
        </w:rPr>
        <w:t>prz:przesylka</w:t>
      </w:r>
      <w:r w:rsidRPr="009C1DE5">
        <w:rPr>
          <w:rFonts w:ascii="Verdana" w:hAnsi="Verdana"/>
          <w:color w:val="0000FF"/>
          <w:highlight w:val="white"/>
        </w:rPr>
        <w:t>&gt;</w:t>
      </w:r>
    </w:p>
    <w:p w14:paraId="106D5103" w14:textId="77777777" w:rsidR="009D1005" w:rsidRPr="009C1DE5" w:rsidRDefault="009D1005" w:rsidP="00023CE2">
      <w:pPr>
        <w:suppressAutoHyphens/>
        <w:autoSpaceDE w:val="0"/>
        <w:autoSpaceDN w:val="0"/>
        <w:adjustRightInd w:val="0"/>
        <w:spacing w:after="0"/>
        <w:rPr>
          <w:rFonts w:ascii="Verdana" w:hAnsi="Verdana"/>
          <w:color w:val="000000"/>
          <w:highlight w:val="white"/>
        </w:rPr>
      </w:pPr>
    </w:p>
    <w:p w14:paraId="4CC99AD5" w14:textId="77777777" w:rsidR="007D2A1B" w:rsidRDefault="009D1005" w:rsidP="009D1005">
      <w:pPr>
        <w:pStyle w:val="Nagwek2"/>
      </w:pPr>
      <w:bookmarkStart w:id="33" w:name="_Toc406485219"/>
      <w:r>
        <w:t>Przyporządko</w:t>
      </w:r>
      <w:r w:rsidR="00E6796A">
        <w:t>wanie pól z formularza do elemen</w:t>
      </w:r>
      <w:r>
        <w:t>tów w pliku XML</w:t>
      </w:r>
      <w:bookmarkEnd w:id="33"/>
    </w:p>
    <w:p w14:paraId="6D45C6CD" w14:textId="77777777" w:rsidR="00E6796A" w:rsidRPr="000A2BA3" w:rsidRDefault="00E6796A" w:rsidP="00E6796A">
      <w:p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0A2BA3">
        <w:rPr>
          <w:color w:val="000000"/>
          <w:sz w:val="24"/>
          <w:szCs w:val="24"/>
          <w:highlight w:val="white"/>
        </w:rPr>
        <w:t xml:space="preserve">Dodatkowo do każdego formularza na portalu </w:t>
      </w:r>
      <w:r>
        <w:rPr>
          <w:color w:val="000000"/>
          <w:sz w:val="24"/>
          <w:szCs w:val="24"/>
          <w:highlight w:val="white"/>
        </w:rPr>
        <w:t xml:space="preserve">pod adresem </w:t>
      </w:r>
      <w:r w:rsidRPr="007820AB">
        <w:rPr>
          <w:color w:val="000000"/>
          <w:sz w:val="24"/>
          <w:szCs w:val="24"/>
          <w:highlight w:val="white"/>
        </w:rPr>
        <w:t>http://sprawozdawczosc.nbp.pl</w:t>
      </w:r>
      <w:r>
        <w:rPr>
          <w:color w:val="000000"/>
          <w:sz w:val="24"/>
          <w:szCs w:val="24"/>
          <w:highlight w:val="white"/>
        </w:rPr>
        <w:t xml:space="preserve"> </w:t>
      </w:r>
      <w:r w:rsidRPr="000A2BA3">
        <w:rPr>
          <w:color w:val="000000"/>
          <w:sz w:val="24"/>
          <w:szCs w:val="24"/>
          <w:highlight w:val="white"/>
        </w:rPr>
        <w:t xml:space="preserve">dołączony będzie opis pokazujący, w jaki sposób przyporządkować </w:t>
      </w:r>
      <w:r>
        <w:rPr>
          <w:color w:val="000000"/>
          <w:sz w:val="24"/>
          <w:szCs w:val="24"/>
          <w:highlight w:val="white"/>
        </w:rPr>
        <w:t>poszczególne pola</w:t>
      </w:r>
      <w:r w:rsidRPr="000A2BA3">
        <w:rPr>
          <w:color w:val="000000"/>
          <w:sz w:val="24"/>
          <w:szCs w:val="24"/>
          <w:highlight w:val="white"/>
        </w:rPr>
        <w:t xml:space="preserve"> w formularzu</w:t>
      </w:r>
      <w:r>
        <w:rPr>
          <w:color w:val="000000"/>
          <w:sz w:val="24"/>
          <w:szCs w:val="24"/>
          <w:highlight w:val="white"/>
        </w:rPr>
        <w:t xml:space="preserve"> do elementów w pliku XML</w:t>
      </w:r>
      <w:r w:rsidRPr="000A2BA3">
        <w:rPr>
          <w:color w:val="000000"/>
          <w:sz w:val="24"/>
          <w:szCs w:val="24"/>
          <w:highlight w:val="white"/>
        </w:rPr>
        <w:t xml:space="preserve">. Każde pole z formularza będzie miało </w:t>
      </w:r>
      <w:r>
        <w:rPr>
          <w:color w:val="000000"/>
          <w:sz w:val="24"/>
          <w:szCs w:val="24"/>
          <w:highlight w:val="white"/>
        </w:rPr>
        <w:t>określone</w:t>
      </w:r>
      <w:r w:rsidRPr="000A2BA3">
        <w:rPr>
          <w:color w:val="000000"/>
          <w:sz w:val="24"/>
          <w:szCs w:val="24"/>
          <w:highlight w:val="white"/>
        </w:rPr>
        <w:t xml:space="preserve"> następujące cechy:</w:t>
      </w:r>
    </w:p>
    <w:p w14:paraId="28E8961E" w14:textId="77777777" w:rsidR="00E6796A" w:rsidRPr="000A2BA3" w:rsidRDefault="00E6796A" w:rsidP="00E6796A">
      <w:pPr>
        <w:pStyle w:val="Listapunktowana"/>
        <w:rPr>
          <w:highlight w:val="white"/>
        </w:rPr>
      </w:pPr>
      <w:r w:rsidRPr="000A2BA3">
        <w:rPr>
          <w:highlight w:val="white"/>
        </w:rPr>
        <w:t>Nazwa pola,</w:t>
      </w:r>
    </w:p>
    <w:p w14:paraId="7DD3C93F" w14:textId="77777777" w:rsidR="00E6796A" w:rsidRPr="00707348" w:rsidRDefault="00E6796A" w:rsidP="00E6796A">
      <w:pPr>
        <w:pStyle w:val="Listapunktowana"/>
        <w:rPr>
          <w:highlight w:val="white"/>
          <w:lang w:val="pl-PL"/>
        </w:rPr>
      </w:pPr>
      <w:r w:rsidRPr="00707348">
        <w:rPr>
          <w:highlight w:val="white"/>
          <w:lang w:val="pl-PL"/>
        </w:rPr>
        <w:t>Numer wiersza/kolumny w formularzu,</w:t>
      </w:r>
    </w:p>
    <w:p w14:paraId="40DC799C" w14:textId="77777777" w:rsidR="00E6796A" w:rsidRPr="000A2BA3" w:rsidRDefault="00E6796A" w:rsidP="00E6796A">
      <w:pPr>
        <w:pStyle w:val="Listapunktowana"/>
        <w:rPr>
          <w:highlight w:val="white"/>
        </w:rPr>
      </w:pPr>
      <w:r w:rsidRPr="000A2BA3">
        <w:rPr>
          <w:highlight w:val="white"/>
        </w:rPr>
        <w:t>Czy wartość jest wymagana,</w:t>
      </w:r>
    </w:p>
    <w:p w14:paraId="65323C19" w14:textId="77777777" w:rsidR="00E6796A" w:rsidRPr="00707348" w:rsidRDefault="00E6796A" w:rsidP="00E6796A">
      <w:pPr>
        <w:pStyle w:val="Listapunktowana"/>
        <w:rPr>
          <w:highlight w:val="white"/>
          <w:lang w:val="pl-PL"/>
        </w:rPr>
      </w:pPr>
      <w:r w:rsidRPr="00707348">
        <w:rPr>
          <w:highlight w:val="white"/>
          <w:lang w:val="pl-PL"/>
        </w:rPr>
        <w:t>Czy wartość wchodzi do klucza unikalności,</w:t>
      </w:r>
    </w:p>
    <w:p w14:paraId="53387089" w14:textId="77777777" w:rsidR="00E6796A" w:rsidRPr="000A2BA3" w:rsidRDefault="00E6796A" w:rsidP="00E6796A">
      <w:pPr>
        <w:pStyle w:val="Listapunktowana"/>
        <w:rPr>
          <w:highlight w:val="white"/>
        </w:rPr>
      </w:pPr>
      <w:r w:rsidRPr="000A2BA3">
        <w:rPr>
          <w:highlight w:val="white"/>
        </w:rPr>
        <w:t>Typ wartości,</w:t>
      </w:r>
    </w:p>
    <w:p w14:paraId="37420F5D" w14:textId="77777777" w:rsidR="00E6796A" w:rsidRPr="000A2BA3" w:rsidRDefault="00E6796A" w:rsidP="00E6796A">
      <w:pPr>
        <w:pStyle w:val="Listapunktowana"/>
        <w:rPr>
          <w:highlight w:val="white"/>
        </w:rPr>
      </w:pPr>
      <w:r w:rsidRPr="000A2BA3">
        <w:rPr>
          <w:highlight w:val="white"/>
        </w:rPr>
        <w:t>Ma</w:t>
      </w:r>
      <w:r>
        <w:rPr>
          <w:highlight w:val="white"/>
        </w:rPr>
        <w:t>ksymalna</w:t>
      </w:r>
      <w:r w:rsidRPr="000A2BA3">
        <w:rPr>
          <w:highlight w:val="white"/>
        </w:rPr>
        <w:t xml:space="preserve"> długość pola,</w:t>
      </w:r>
    </w:p>
    <w:p w14:paraId="7C542338" w14:textId="77777777" w:rsidR="00E6796A" w:rsidRPr="00707348" w:rsidRDefault="00E6796A" w:rsidP="00E6796A">
      <w:pPr>
        <w:pStyle w:val="Listapunktowana"/>
        <w:rPr>
          <w:highlight w:val="white"/>
          <w:lang w:val="pl-PL"/>
        </w:rPr>
      </w:pPr>
      <w:r w:rsidRPr="00707348">
        <w:rPr>
          <w:highlight w:val="white"/>
          <w:lang w:val="pl-PL"/>
        </w:rPr>
        <w:t>Maska dla pola (z wyjaśnieniem),</w:t>
      </w:r>
    </w:p>
    <w:p w14:paraId="42D823A3" w14:textId="77777777" w:rsidR="00E6796A" w:rsidRPr="000A2BA3" w:rsidRDefault="00E6796A" w:rsidP="00E6796A">
      <w:pPr>
        <w:pStyle w:val="Listapunktowana"/>
        <w:rPr>
          <w:highlight w:val="white"/>
        </w:rPr>
      </w:pPr>
      <w:r w:rsidRPr="000A2BA3">
        <w:rPr>
          <w:highlight w:val="white"/>
        </w:rPr>
        <w:t>Dopuszczalna lista wartości,</w:t>
      </w:r>
    </w:p>
    <w:p w14:paraId="78DC0DA3" w14:textId="77777777" w:rsidR="00E6796A" w:rsidRPr="000A2BA3" w:rsidRDefault="00E6796A" w:rsidP="00E6796A">
      <w:pPr>
        <w:pStyle w:val="Listapunktowana"/>
        <w:rPr>
          <w:highlight w:val="white"/>
        </w:rPr>
      </w:pPr>
      <w:r w:rsidRPr="000A2BA3">
        <w:rPr>
          <w:highlight w:val="white"/>
        </w:rPr>
        <w:t>Reguły kontroli,</w:t>
      </w:r>
    </w:p>
    <w:p w14:paraId="2D0415DC" w14:textId="77777777" w:rsidR="00E6796A" w:rsidRPr="00707348" w:rsidRDefault="00E6796A" w:rsidP="00E6796A">
      <w:pPr>
        <w:pStyle w:val="Listapunktowana"/>
        <w:rPr>
          <w:highlight w:val="white"/>
          <w:lang w:val="pl-PL"/>
        </w:rPr>
      </w:pPr>
      <w:r w:rsidRPr="00707348">
        <w:rPr>
          <w:highlight w:val="white"/>
          <w:lang w:val="pl-PL"/>
        </w:rPr>
        <w:t>Nazwa elementu w pliku XML,</w:t>
      </w:r>
    </w:p>
    <w:p w14:paraId="10C76547" w14:textId="77777777" w:rsidR="00E6796A" w:rsidRPr="00707348" w:rsidRDefault="00E6796A" w:rsidP="00E6796A">
      <w:pPr>
        <w:pStyle w:val="Listapunktowana"/>
        <w:rPr>
          <w:highlight w:val="white"/>
          <w:lang w:val="pl-PL"/>
        </w:rPr>
      </w:pPr>
      <w:r w:rsidRPr="00707348">
        <w:rPr>
          <w:highlight w:val="white"/>
          <w:lang w:val="pl-PL"/>
        </w:rPr>
        <w:t>Typ elementu/referencja w schemacie XSD.</w:t>
      </w:r>
    </w:p>
    <w:p w14:paraId="4C850BCA" w14:textId="77777777" w:rsidR="00E6796A" w:rsidRPr="00707348" w:rsidRDefault="00E6796A" w:rsidP="00E6796A">
      <w:pPr>
        <w:pStyle w:val="Listapunktowana"/>
        <w:numPr>
          <w:ilvl w:val="0"/>
          <w:numId w:val="0"/>
        </w:numPr>
        <w:ind w:left="425"/>
        <w:rPr>
          <w:lang w:val="pl-PL" w:eastAsia="pl-PL"/>
        </w:rPr>
      </w:pPr>
    </w:p>
    <w:p w14:paraId="27222AA9" w14:textId="77777777" w:rsidR="00A55758" w:rsidRPr="00FB4397" w:rsidRDefault="00A55758">
      <w:pPr>
        <w:sectPr w:rsidR="00A55758" w:rsidRPr="00FB4397" w:rsidSect="009D1005">
          <w:headerReference w:type="default" r:id="rId28"/>
          <w:footerReference w:type="even" r:id="rId29"/>
          <w:footerReference w:type="default" r:id="rId30"/>
          <w:type w:val="continuous"/>
          <w:pgSz w:w="11906" w:h="16838" w:code="9"/>
          <w:pgMar w:top="1985" w:right="1418" w:bottom="1701" w:left="1418" w:header="709" w:footer="709" w:gutter="0"/>
          <w:cols w:space="708"/>
          <w:docGrid w:linePitch="360"/>
        </w:sectPr>
      </w:pPr>
    </w:p>
    <w:p w14:paraId="64CB6CE9" w14:textId="77777777" w:rsidR="002442FB" w:rsidRDefault="00424AB4" w:rsidP="00424AB4">
      <w:pPr>
        <w:spacing w:after="200"/>
        <w:ind w:left="-567"/>
        <w:jc w:val="center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5230CD9" wp14:editId="1CB0AEE9">
            <wp:extent cx="9414456" cy="5249641"/>
            <wp:effectExtent l="0" t="0" r="0" b="0"/>
            <wp:docPr id="713" name="Obraz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14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AB4">
        <w:t xml:space="preserve"> </w:t>
      </w:r>
      <w:r w:rsidRPr="00424AB4">
        <w:rPr>
          <w:lang w:eastAsia="pl-PL"/>
        </w:rPr>
        <w:t>Rys 1. Przykładowy arkusz pokazujący przyporządkowanie pól formularza MAZ-UDZ do elementów XML</w:t>
      </w:r>
      <w:r w:rsidR="002442FB">
        <w:rPr>
          <w:lang w:eastAsia="pl-PL"/>
        </w:rPr>
        <w:br w:type="page"/>
      </w:r>
    </w:p>
    <w:p w14:paraId="6B1E067A" w14:textId="77777777" w:rsidR="00A55758" w:rsidRPr="00FB4397" w:rsidRDefault="00424AB4" w:rsidP="00B038F3">
      <w:pPr>
        <w:spacing w:after="200"/>
        <w:ind w:left="-567"/>
        <w:jc w:val="center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132DE76" wp14:editId="578D2916">
            <wp:extent cx="9480499" cy="5120640"/>
            <wp:effectExtent l="0" t="0" r="6985" b="3810"/>
            <wp:docPr id="714" name="Obraz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225" cy="511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8F3" w:rsidRPr="00B038F3">
        <w:rPr>
          <w:lang w:eastAsia="pl-PL"/>
        </w:rPr>
        <w:t>Rys 2. Przykładowy arkusz pokazujący przyporządkowanie pól formularza MPW-AIN do elementów XML</w:t>
      </w:r>
      <w:r w:rsidR="00A55758" w:rsidRPr="00FB4397">
        <w:rPr>
          <w:lang w:eastAsia="pl-PL"/>
        </w:rPr>
        <w:br w:type="page"/>
      </w:r>
    </w:p>
    <w:p w14:paraId="79EB5C5F" w14:textId="77777777" w:rsidR="00A55758" w:rsidRPr="00FB4397" w:rsidRDefault="00A55758" w:rsidP="00A55758">
      <w:pPr>
        <w:rPr>
          <w:lang w:eastAsia="pl-PL"/>
        </w:rPr>
        <w:sectPr w:rsidR="00A55758" w:rsidRPr="00FB4397" w:rsidSect="002442FB">
          <w:footerReference w:type="default" r:id="rId33"/>
          <w:pgSz w:w="16838" w:h="11906" w:orient="landscape" w:code="9"/>
          <w:pgMar w:top="1418" w:right="1985" w:bottom="1418" w:left="1701" w:header="709" w:footer="709" w:gutter="0"/>
          <w:cols w:space="708"/>
          <w:docGrid w:linePitch="360"/>
        </w:sectPr>
      </w:pPr>
    </w:p>
    <w:p w14:paraId="554391A3" w14:textId="77777777" w:rsidR="00A55758" w:rsidRPr="00FB4397" w:rsidRDefault="00F912E8" w:rsidP="00A55758">
      <w:pPr>
        <w:rPr>
          <w:lang w:eastAsia="pl-PL"/>
        </w:rPr>
      </w:pPr>
      <w:r w:rsidRPr="00FB439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6E1120" wp14:editId="6293D430">
                <wp:simplePos x="0" y="0"/>
                <wp:positionH relativeFrom="page">
                  <wp:posOffset>1542197</wp:posOffset>
                </wp:positionH>
                <wp:positionV relativeFrom="page">
                  <wp:posOffset>3616657</wp:posOffset>
                </wp:positionV>
                <wp:extent cx="1890000" cy="30600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6B7A" w14:textId="77777777" w:rsidR="00CA081E" w:rsidRPr="00F912E8" w:rsidRDefault="00CA081E" w:rsidP="009D100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12E8">
                              <w:rPr>
                                <w:sz w:val="22"/>
                                <w:szCs w:val="22"/>
                              </w:rPr>
                              <w:t>www.nbp.pl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1120" id="Pole tekstowe 21" o:spid="_x0000_s1029" type="#_x0000_t202" style="position:absolute;left:0;text-align:left;margin-left:121.45pt;margin-top:284.8pt;width:148.8pt;height:24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" filled="f" stroked="f" strokeweight=".5pt">
                <v:textbox>
                  <w:txbxContent>
                    <w:p w14:paraId="3FCE6B7A" w14:textId="77777777" w:rsidR="00CA081E" w:rsidRPr="00F912E8" w:rsidRDefault="00CA081E" w:rsidP="009D100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912E8">
                        <w:rPr>
                          <w:sz w:val="22"/>
                          <w:szCs w:val="22"/>
                        </w:rPr>
                        <w:t>www.nbp.pl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B439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400DED" wp14:editId="20632ACC">
                <wp:simplePos x="0" y="0"/>
                <wp:positionH relativeFrom="page">
                  <wp:posOffset>0</wp:posOffset>
                </wp:positionH>
                <wp:positionV relativeFrom="page">
                  <wp:posOffset>3562709</wp:posOffset>
                </wp:positionV>
                <wp:extent cx="3348000" cy="0"/>
                <wp:effectExtent l="0" t="0" r="2413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8000" cy="0"/>
                        </a:xfrm>
                        <a:prstGeom prst="straightConnector1">
                          <a:avLst/>
                        </a:prstGeom>
                        <a:noFill/>
                        <a:ln w="20320">
                          <a:solidFill>
                            <a:srgbClr val="0069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F5B0" id="AutoShape 3" o:spid="_x0000_s1026" type="#_x0000_t32" style="position:absolute;margin-left:0;margin-top:280.55pt;width:263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" strokecolor="#00695f" strokeweight="1.6pt">
                <w10:wrap anchorx="page" anchory="page"/>
              </v:shape>
            </w:pict>
          </mc:Fallback>
        </mc:AlternateContent>
      </w:r>
    </w:p>
    <w:sectPr w:rsidR="00A55758" w:rsidRPr="00FB4397" w:rsidSect="002442FB">
      <w:headerReference w:type="default" r:id="rId34"/>
      <w:footerReference w:type="default" r:id="rId35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21AF" w14:textId="77777777" w:rsidR="00774179" w:rsidRPr="00E943A2" w:rsidRDefault="00774179" w:rsidP="00F52131">
      <w:pPr>
        <w:pStyle w:val="Separator"/>
      </w:pPr>
      <w:r>
        <w:continuationSeparator/>
      </w:r>
    </w:p>
  </w:endnote>
  <w:endnote w:type="continuationSeparator" w:id="0">
    <w:p w14:paraId="544DCCB7" w14:textId="77777777" w:rsidR="00774179" w:rsidRDefault="00774179" w:rsidP="00D02E4C">
      <w:pPr>
        <w:pStyle w:val="Separator"/>
      </w:pPr>
      <w:r>
        <w:continuationSeparator/>
      </w:r>
    </w:p>
  </w:endnote>
  <w:endnote w:type="continuationNotice" w:id="1">
    <w:p w14:paraId="4842B04A" w14:textId="77777777" w:rsidR="00774179" w:rsidRDefault="00774179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1B1A" w14:textId="77777777" w:rsidR="00C80432" w:rsidRDefault="00C80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924C" w14:textId="77777777" w:rsidR="00C80432" w:rsidRDefault="00C804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BE0C" w14:textId="77777777" w:rsidR="00C80432" w:rsidRDefault="00C804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162B" w14:textId="77777777" w:rsidR="00CA081E" w:rsidRPr="00331993" w:rsidRDefault="00CA081E" w:rsidP="003319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84387F3" wp14:editId="31C353C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9935845</wp:posOffset>
                  </wp:positionV>
                </mc:Fallback>
              </mc:AlternateContent>
              <wp:extent cx="5234400" cy="169200"/>
              <wp:effectExtent l="0" t="0" r="4445" b="2540"/>
              <wp:wrapNone/>
              <wp:docPr id="23" name="Pole tekstow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4400" cy="16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3C0FF" w14:textId="77777777" w:rsidR="00CA081E" w:rsidRPr="00A86543" w:rsidRDefault="00CA081E" w:rsidP="004328CE">
                          <w:pPr>
                            <w:jc w:val="right"/>
                            <w:rPr>
                              <w:color w:val="00695F"/>
                              <w:sz w:val="16"/>
                              <w:szCs w:val="16"/>
                            </w:rPr>
                          </w:pPr>
                          <w:r w:rsidRPr="00A86543">
                            <w:rPr>
                              <w:color w:val="00695F"/>
                              <w:sz w:val="16"/>
                              <w:szCs w:val="16"/>
                            </w:rPr>
                            <w:t>Narodowy Bank Polski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387F3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30" type="#_x0000_t202" style="position:absolute;left:0;text-align:left;margin-left:360.95pt;margin-top:0;width:412.15pt;height:13.3pt;z-index:251712512;visibility:visible;mso-wrap-style:square;mso-width-percent:0;mso-height-percent:0;mso-top-percent:300;mso-wrap-distance-left:9pt;mso-wrap-distance-top:0;mso-wrap-distance-right:9pt;mso-wrap-distance-bottom:0;mso-position-horizontal:right;mso-position-horizontal-relative:margin;mso-position-vertical-relative:bottom-margin-area;mso-width-percent:0;mso-height-percent:0;mso-top-percent:3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" fillcolor="white [3201]" stroked="f" strokeweight="0">
              <v:textbox inset="0,0,0,0">
                <w:txbxContent>
                  <w:p w14:paraId="24D3C0FF" w14:textId="77777777" w:rsidR="00CA081E" w:rsidRPr="00A86543" w:rsidRDefault="00CA081E" w:rsidP="004328CE">
                    <w:pPr>
                      <w:jc w:val="right"/>
                      <w:rPr>
                        <w:color w:val="00695F"/>
                        <w:sz w:val="16"/>
                        <w:szCs w:val="16"/>
                      </w:rPr>
                    </w:pPr>
                    <w:r w:rsidRPr="00A86543">
                      <w:rPr>
                        <w:color w:val="00695F"/>
                        <w:sz w:val="16"/>
                        <w:szCs w:val="16"/>
                      </w:rPr>
                      <w:t>Narodowy Bank Polski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D713B8E" wp14:editId="6C0676A6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9935845</wp:posOffset>
                  </wp:positionV>
                </mc:Fallback>
              </mc:AlternateContent>
              <wp:extent cx="71120" cy="206375"/>
              <wp:effectExtent l="0" t="0" r="5715" b="889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72D8F" w14:textId="77777777" w:rsidR="00CA081E" w:rsidRPr="004328CE" w:rsidRDefault="00CA081E" w:rsidP="009D1005">
                          <w:pPr>
                            <w:pStyle w:val="Nrstrony"/>
                            <w:rPr>
                              <w:sz w:val="16"/>
                              <w:szCs w:val="16"/>
                            </w:rPr>
                          </w:pPr>
                          <w:r w:rsidRPr="004328CE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t xml:space="preserve"> 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13B8E" id="Pole tekstowe 31" o:spid="_x0000_s1031" type="#_x0000_t202" style="position:absolute;left:0;text-align:left;margin-left:0;margin-top:0;width:5.6pt;height:16.25pt;z-index:251711488;visibility:visible;mso-wrap-style:non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" filled="f" stroked="f" strokeweight=".5pt">
              <v:textbox style="mso-fit-shape-to-text:t" inset="0,0,0,0">
                <w:txbxContent>
                  <w:p w14:paraId="0CF72D8F" w14:textId="77777777" w:rsidR="00CA081E" w:rsidRPr="004328CE" w:rsidRDefault="00CA081E" w:rsidP="009D1005">
                    <w:pPr>
                      <w:pStyle w:val="Nrstrony"/>
                      <w:rPr>
                        <w:sz w:val="16"/>
                        <w:szCs w:val="16"/>
                      </w:rPr>
                    </w:pPr>
                    <w:r w:rsidRPr="004328CE">
                      <w:rPr>
                        <w:sz w:val="16"/>
                        <w:szCs w:val="16"/>
                      </w:rPr>
                      <w:t> </w:t>
                    </w:r>
                    <w:r w:rsidRPr="004328CE">
                      <w:rPr>
                        <w:sz w:val="16"/>
                        <w:szCs w:val="16"/>
                      </w:rPr>
                      <w:fldChar w:fldCharType="begin"/>
                    </w:r>
                    <w:r w:rsidRPr="004328C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4328C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4328CE">
                      <w:rPr>
                        <w:sz w:val="16"/>
                        <w:szCs w:val="16"/>
                      </w:rPr>
                      <w:fldChar w:fldCharType="end"/>
                    </w:r>
                    <w:r w:rsidRPr="004328CE">
                      <w:rPr>
                        <w:sz w:val="16"/>
                        <w:szCs w:val="16"/>
                      </w:rPr>
                      <w:t xml:space="preserve"> 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0BCE" w14:textId="77777777" w:rsidR="00CA081E" w:rsidRPr="001E2B4B" w:rsidRDefault="00CA081E" w:rsidP="001E2B4B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4AE1" w14:textId="77777777" w:rsidR="00CA081E" w:rsidRPr="00331993" w:rsidRDefault="00CA081E" w:rsidP="0033199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02A3C2" wp14:editId="33512138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9935845</wp:posOffset>
                  </wp:positionV>
                </mc:Fallback>
              </mc:AlternateContent>
              <wp:extent cx="5234400" cy="169200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4400" cy="16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F7639" w14:textId="77777777" w:rsidR="00CA081E" w:rsidRPr="00A86543" w:rsidRDefault="00CA081E" w:rsidP="00F757CA">
                          <w:pPr>
                            <w:jc w:val="left"/>
                            <w:rPr>
                              <w:color w:val="00695F"/>
                              <w:sz w:val="16"/>
                              <w:szCs w:val="16"/>
                            </w:rPr>
                          </w:pPr>
                          <w:r w:rsidRPr="00A86543">
                            <w:rPr>
                              <w:color w:val="00695F"/>
                              <w:sz w:val="16"/>
                              <w:szCs w:val="16"/>
                            </w:rPr>
                            <w:t>Narodowy Bank Polski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2A3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32" type="#_x0000_t202" style="position:absolute;left:0;text-align:left;margin-left:0;margin-top:0;width:412.15pt;height:13.3pt;z-index:25170636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" fillcolor="white [3201]" stroked="f" strokeweight="0">
              <v:textbox inset="0,0,0,0">
                <w:txbxContent>
                  <w:p w14:paraId="47BF7639" w14:textId="77777777" w:rsidR="00CA081E" w:rsidRPr="00A86543" w:rsidRDefault="00CA081E" w:rsidP="00F757CA">
                    <w:pPr>
                      <w:jc w:val="left"/>
                      <w:rPr>
                        <w:color w:val="00695F"/>
                        <w:sz w:val="16"/>
                        <w:szCs w:val="16"/>
                      </w:rPr>
                    </w:pPr>
                    <w:r w:rsidRPr="00A86543">
                      <w:rPr>
                        <w:color w:val="00695F"/>
                        <w:sz w:val="16"/>
                        <w:szCs w:val="16"/>
                      </w:rPr>
                      <w:t>Narodowy Bank Polski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A742FB8" wp14:editId="66577F8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9935845</wp:posOffset>
                  </wp:positionV>
                </mc:Fallback>
              </mc:AlternateContent>
              <wp:extent cx="71120" cy="206375"/>
              <wp:effectExtent l="0" t="0" r="5715" b="889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BBA24" w14:textId="77777777" w:rsidR="00CA081E" w:rsidRPr="004328CE" w:rsidRDefault="00CA081E" w:rsidP="009D1005">
                          <w:pPr>
                            <w:pStyle w:val="Nrstrony"/>
                            <w:rPr>
                              <w:sz w:val="16"/>
                              <w:szCs w:val="16"/>
                            </w:rPr>
                          </w:pPr>
                          <w:r w:rsidRPr="004328CE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t xml:space="preserve"> 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42FB8" id="Pole tekstowe 7" o:spid="_x0000_s1033" type="#_x0000_t202" style="position:absolute;left:0;text-align:left;margin-left:-45.6pt;margin-top:0;width:5.6pt;height:16.25pt;z-index:251705344;visibility:visible;mso-wrap-style:none;mso-width-percent:0;mso-height-percent:0;mso-top-percent:300;mso-wrap-distance-left:9pt;mso-wrap-distance-top:0;mso-wrap-distance-right:9pt;mso-wrap-distance-bottom:0;mso-position-horizontal:right;mso-position-horizontal-relative:margin;mso-position-vertical-relative:bottom-margin-area;mso-width-percent:0;mso-height-percent:0;mso-top-percent:3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" filled="f" stroked="f" strokeweight=".5pt">
              <v:textbox style="mso-fit-shape-to-text:t" inset="0,0,0,0">
                <w:txbxContent>
                  <w:p w14:paraId="577BBA24" w14:textId="77777777" w:rsidR="00CA081E" w:rsidRPr="004328CE" w:rsidRDefault="00CA081E" w:rsidP="009D1005">
                    <w:pPr>
                      <w:pStyle w:val="Nrstrony"/>
                      <w:rPr>
                        <w:sz w:val="16"/>
                        <w:szCs w:val="16"/>
                      </w:rPr>
                    </w:pPr>
                    <w:r w:rsidRPr="004328CE">
                      <w:rPr>
                        <w:sz w:val="16"/>
                        <w:szCs w:val="16"/>
                      </w:rPr>
                      <w:t> </w:t>
                    </w:r>
                    <w:r w:rsidRPr="004328CE">
                      <w:rPr>
                        <w:sz w:val="16"/>
                        <w:szCs w:val="16"/>
                      </w:rPr>
                      <w:fldChar w:fldCharType="begin"/>
                    </w:r>
                    <w:r w:rsidRPr="004328C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4328C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4328CE">
                      <w:rPr>
                        <w:sz w:val="16"/>
                        <w:szCs w:val="16"/>
                      </w:rPr>
                      <w:fldChar w:fldCharType="end"/>
                    </w:r>
                    <w:r w:rsidRPr="004328CE">
                      <w:rPr>
                        <w:sz w:val="16"/>
                        <w:szCs w:val="16"/>
                      </w:rPr>
                      <w:t xml:space="preserve"> 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E990" w14:textId="77777777" w:rsidR="00CA081E" w:rsidRPr="002750E6" w:rsidRDefault="00CA081E" w:rsidP="002750E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5C46E81" wp14:editId="1BD02C7F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9935845</wp:posOffset>
                  </wp:positionV>
                </mc:Fallback>
              </mc:AlternateContent>
              <wp:extent cx="5234400" cy="169200"/>
              <wp:effectExtent l="0" t="0" r="4445" b="254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4400" cy="1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074D4" w14:textId="22D3C6FD" w:rsidR="00CA081E" w:rsidRPr="00292F29" w:rsidRDefault="00286C63" w:rsidP="009D100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A70" w:themeColor="background2"/>
                              <w:sz w:val="16"/>
                              <w:szCs w:val="16"/>
                            </w:rPr>
                            <w:t>Tworzenie plików XML dla systemu sprawozdawczego NBP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46E81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34" type="#_x0000_t202" style="position:absolute;left:0;text-align:left;margin-left:0;margin-top:0;width:412.15pt;height:13.3pt;z-index:251709440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" filled="f" stroked="f" strokeweight=".5pt">
              <v:textbox inset="0,0,0,0">
                <w:txbxContent>
                  <w:p w14:paraId="77A074D4" w14:textId="22D3C6FD" w:rsidR="00CA081E" w:rsidRPr="00292F29" w:rsidRDefault="00286C63" w:rsidP="009D100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007A70" w:themeColor="background2"/>
                        <w:sz w:val="16"/>
                        <w:szCs w:val="16"/>
                      </w:rPr>
                      <w:t>Tworzenie plików XML dla systemu sprawozdawczego NBP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C47D19D" wp14:editId="0A4146D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9935845</wp:posOffset>
                  </wp:positionV>
                </mc:Fallback>
              </mc:AlternateContent>
              <wp:extent cx="71120" cy="206375"/>
              <wp:effectExtent l="0" t="0" r="5715" b="889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1A10B" w14:textId="77777777" w:rsidR="00CA081E" w:rsidRPr="004328CE" w:rsidRDefault="00CA081E" w:rsidP="009D1005">
                          <w:pPr>
                            <w:pStyle w:val="Nrstrony"/>
                            <w:rPr>
                              <w:sz w:val="16"/>
                              <w:szCs w:val="16"/>
                            </w:rPr>
                          </w:pPr>
                          <w:r w:rsidRPr="004328CE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6F08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t xml:space="preserve"> 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7D19D" id="Pole tekstowe 22" o:spid="_x0000_s1035" type="#_x0000_t202" style="position:absolute;left:0;text-align:left;margin-left:-45.6pt;margin-top:0;width:5.6pt;height:16.25pt;z-index:251708416;visibility:visible;mso-wrap-style:none;mso-width-percent:0;mso-height-percent:0;mso-top-percent:300;mso-wrap-distance-left:9pt;mso-wrap-distance-top:0;mso-wrap-distance-right:9pt;mso-wrap-distance-bottom:0;mso-position-horizontal:right;mso-position-horizontal-relative:margin;mso-position-vertical-relative:bottom-margin-area;mso-width-percent:0;mso-height-percent:0;mso-top-percent:3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" filled="f" stroked="f" strokeweight=".5pt">
              <v:textbox style="mso-fit-shape-to-text:t" inset="0,0,0,0">
                <w:txbxContent>
                  <w:p w14:paraId="0DB1A10B" w14:textId="77777777" w:rsidR="00CA081E" w:rsidRPr="004328CE" w:rsidRDefault="00CA081E" w:rsidP="009D1005">
                    <w:pPr>
                      <w:pStyle w:val="Nrstrony"/>
                      <w:rPr>
                        <w:sz w:val="16"/>
                        <w:szCs w:val="16"/>
                      </w:rPr>
                    </w:pPr>
                    <w:r w:rsidRPr="004328CE">
                      <w:rPr>
                        <w:sz w:val="16"/>
                        <w:szCs w:val="16"/>
                      </w:rPr>
                      <w:t> </w:t>
                    </w:r>
                    <w:r w:rsidRPr="004328CE">
                      <w:rPr>
                        <w:sz w:val="16"/>
                        <w:szCs w:val="16"/>
                      </w:rPr>
                      <w:fldChar w:fldCharType="begin"/>
                    </w:r>
                    <w:r w:rsidRPr="004328C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4328CE">
                      <w:rPr>
                        <w:sz w:val="16"/>
                        <w:szCs w:val="16"/>
                      </w:rPr>
                      <w:fldChar w:fldCharType="separate"/>
                    </w:r>
                    <w:r w:rsidR="00646F08">
                      <w:rPr>
                        <w:noProof/>
                        <w:sz w:val="16"/>
                        <w:szCs w:val="16"/>
                      </w:rPr>
                      <w:t>6</w:t>
                    </w:r>
                    <w:r w:rsidRPr="004328CE">
                      <w:rPr>
                        <w:sz w:val="16"/>
                        <w:szCs w:val="16"/>
                      </w:rPr>
                      <w:fldChar w:fldCharType="end"/>
                    </w:r>
                    <w:r w:rsidRPr="004328CE">
                      <w:rPr>
                        <w:sz w:val="16"/>
                        <w:szCs w:val="16"/>
                      </w:rPr>
                      <w:t xml:space="preserve"> 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8441" w14:textId="77777777" w:rsidR="00CA081E" w:rsidRPr="002750E6" w:rsidRDefault="00CA081E" w:rsidP="002442F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5472835" wp14:editId="15DE3008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6929755</wp:posOffset>
                  </wp:positionV>
                </mc:Fallback>
              </mc:AlternateContent>
              <wp:extent cx="5234400" cy="169200"/>
              <wp:effectExtent l="0" t="0" r="4445" b="254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4400" cy="1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38A43" w14:textId="6F041B4F" w:rsidR="00CA081E" w:rsidRPr="00292F29" w:rsidRDefault="00286C63" w:rsidP="002442F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A70" w:themeColor="background2"/>
                              <w:sz w:val="16"/>
                              <w:szCs w:val="16"/>
                            </w:rPr>
                            <w:t>Tworzenie plików XML dla systemu sprawozdawczego NBP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283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6" type="#_x0000_t202" style="position:absolute;left:0;text-align:left;margin-left:0;margin-top:0;width:412.15pt;height:13.3pt;z-index:25172172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" filled="f" stroked="f" strokeweight=".5pt">
              <v:textbox inset="0,0,0,0">
                <w:txbxContent>
                  <w:p w14:paraId="14838A43" w14:textId="6F041B4F" w:rsidR="00CA081E" w:rsidRPr="00292F29" w:rsidRDefault="00286C63" w:rsidP="002442F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color w:val="007A70" w:themeColor="background2"/>
                        <w:sz w:val="16"/>
                        <w:szCs w:val="16"/>
                      </w:rPr>
                      <w:t>Tworzenie plików XML dla systemu sprawozdawczego NBP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7E54DEB" wp14:editId="02EAEDE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6929755</wp:posOffset>
                  </wp:positionV>
                </mc:Fallback>
              </mc:AlternateContent>
              <wp:extent cx="71120" cy="206375"/>
              <wp:effectExtent l="0" t="0" r="5715" b="889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E2AF63" w14:textId="77777777" w:rsidR="00CA081E" w:rsidRPr="004328CE" w:rsidRDefault="00CA081E" w:rsidP="002442FB">
                          <w:pPr>
                            <w:pStyle w:val="Nrstrony"/>
                            <w:rPr>
                              <w:sz w:val="16"/>
                              <w:szCs w:val="16"/>
                            </w:rPr>
                          </w:pPr>
                          <w:r w:rsidRPr="004328CE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3DAF">
                            <w:rPr>
                              <w:noProof/>
                              <w:sz w:val="16"/>
                              <w:szCs w:val="16"/>
                            </w:rPr>
                            <w:t>40</w:t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4328CE">
                            <w:rPr>
                              <w:sz w:val="16"/>
                              <w:szCs w:val="16"/>
                            </w:rPr>
                            <w:t xml:space="preserve"> 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54DEB" id="Pole tekstowe 4" o:spid="_x0000_s1037" type="#_x0000_t202" style="position:absolute;left:0;text-align:left;margin-left:-45.6pt;margin-top:0;width:5.6pt;height:16.25pt;z-index:251720704;visibility:visible;mso-wrap-style:none;mso-width-percent:0;mso-height-percent:0;mso-top-percent:300;mso-wrap-distance-left:9pt;mso-wrap-distance-top:0;mso-wrap-distance-right:9pt;mso-wrap-distance-bottom:0;mso-position-horizontal:right;mso-position-horizontal-relative:margin;mso-position-vertical-relative:bottom-margin-area;mso-width-percent:0;mso-height-percent:0;mso-top-percent:3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" filled="f" stroked="f" strokeweight=".5pt">
              <v:textbox style="mso-fit-shape-to-text:t" inset="0,0,0,0">
                <w:txbxContent>
                  <w:p w14:paraId="7FE2AF63" w14:textId="77777777" w:rsidR="00CA081E" w:rsidRPr="004328CE" w:rsidRDefault="00CA081E" w:rsidP="002442FB">
                    <w:pPr>
                      <w:pStyle w:val="Nrstrony"/>
                      <w:rPr>
                        <w:sz w:val="16"/>
                        <w:szCs w:val="16"/>
                      </w:rPr>
                    </w:pPr>
                    <w:r w:rsidRPr="004328CE">
                      <w:rPr>
                        <w:sz w:val="16"/>
                        <w:szCs w:val="16"/>
                      </w:rPr>
                      <w:t> </w:t>
                    </w:r>
                    <w:r w:rsidRPr="004328CE">
                      <w:rPr>
                        <w:sz w:val="16"/>
                        <w:szCs w:val="16"/>
                      </w:rPr>
                      <w:fldChar w:fldCharType="begin"/>
                    </w:r>
                    <w:r w:rsidRPr="004328C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4328CE">
                      <w:rPr>
                        <w:sz w:val="16"/>
                        <w:szCs w:val="16"/>
                      </w:rPr>
                      <w:fldChar w:fldCharType="separate"/>
                    </w:r>
                    <w:r w:rsidR="00473DAF">
                      <w:rPr>
                        <w:noProof/>
                        <w:sz w:val="16"/>
                        <w:szCs w:val="16"/>
                      </w:rPr>
                      <w:t>40</w:t>
                    </w:r>
                    <w:r w:rsidRPr="004328CE">
                      <w:rPr>
                        <w:sz w:val="16"/>
                        <w:szCs w:val="16"/>
                      </w:rPr>
                      <w:fldChar w:fldCharType="end"/>
                    </w:r>
                    <w:r w:rsidRPr="004328CE">
                      <w:rPr>
                        <w:sz w:val="16"/>
                        <w:szCs w:val="16"/>
                      </w:rPr>
                      <w:t xml:space="preserve"> 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DB29605" w14:textId="77777777" w:rsidR="00CA081E" w:rsidRPr="004E62A7" w:rsidRDefault="00CA081E" w:rsidP="004E62A7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736D" w14:textId="77777777" w:rsidR="00CA081E" w:rsidRPr="004E62A7" w:rsidRDefault="00CA081E" w:rsidP="004E6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4CA6" w14:textId="77777777" w:rsidR="00774179" w:rsidRDefault="00774179" w:rsidP="00FA7D05">
      <w:pPr>
        <w:pStyle w:val="Separator"/>
      </w:pPr>
      <w:r>
        <w:continuationSeparator/>
      </w:r>
    </w:p>
  </w:footnote>
  <w:footnote w:type="continuationSeparator" w:id="0">
    <w:p w14:paraId="1485D625" w14:textId="77777777" w:rsidR="00774179" w:rsidRDefault="00774179" w:rsidP="000D04E6">
      <w:pPr>
        <w:pStyle w:val="Separator"/>
      </w:pPr>
      <w:r>
        <w:continuationSeparator/>
      </w:r>
    </w:p>
  </w:footnote>
  <w:footnote w:type="continuationNotice" w:id="1">
    <w:p w14:paraId="3E9E57F2" w14:textId="77777777" w:rsidR="00774179" w:rsidRDefault="00774179" w:rsidP="00CE11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AEA2" w14:textId="77777777" w:rsidR="00C80432" w:rsidRDefault="00C80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4F64" w14:textId="77777777" w:rsidR="00C80432" w:rsidRDefault="00C80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D670" w14:textId="77777777" w:rsidR="00C80432" w:rsidRDefault="00C804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1941" w14:textId="77777777" w:rsidR="00CA081E" w:rsidRPr="00B102AF" w:rsidRDefault="00CA081E" w:rsidP="0077065F">
    <w:pPr>
      <w:pStyle w:val="Nagwek"/>
      <w:pBdr>
        <w:bottom w:val="single" w:sz="12" w:space="1" w:color="00695F"/>
      </w:pBdr>
      <w:spacing w:before="460"/>
      <w:rPr>
        <w:sz w:val="16"/>
        <w:szCs w:val="16"/>
      </w:rPr>
    </w:pPr>
    <w:r w:rsidRPr="00B102AF">
      <w:rPr>
        <w:sz w:val="16"/>
        <w:szCs w:val="16"/>
      </w:rPr>
      <w:fldChar w:fldCharType="begin"/>
    </w:r>
    <w:r w:rsidRPr="00B102AF">
      <w:rPr>
        <w:sz w:val="16"/>
        <w:szCs w:val="16"/>
      </w:rPr>
      <w:instrText xml:space="preserve"> STYLEREF  "Nagłówek 1" \p  \* MERGEFORMAT </w:instrText>
    </w:r>
    <w:r w:rsidRPr="00B102AF">
      <w:rPr>
        <w:sz w:val="16"/>
        <w:szCs w:val="16"/>
      </w:rPr>
      <w:fldChar w:fldCharType="separate"/>
    </w:r>
    <w:r>
      <w:rPr>
        <w:noProof/>
        <w:sz w:val="16"/>
        <w:szCs w:val="16"/>
      </w:rPr>
      <w:t>Wprowadzenie</w:t>
    </w:r>
    <w:r w:rsidRPr="00B102AF">
      <w:rPr>
        <w:sz w:val="16"/>
        <w:szCs w:val="16"/>
      </w:rPr>
      <w:fldChar w:fldCharType="end"/>
    </w:r>
  </w:p>
  <w:p w14:paraId="231AA2DD" w14:textId="77777777" w:rsidR="00CA081E" w:rsidRPr="008F063B" w:rsidRDefault="00CA081E" w:rsidP="008F063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A5F2" w14:textId="77777777" w:rsidR="00CA081E" w:rsidRDefault="00CA081E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1320" w14:textId="27233B1F" w:rsidR="00CA081E" w:rsidRPr="00B102AF" w:rsidRDefault="00CA081E" w:rsidP="0077065F">
    <w:pPr>
      <w:pStyle w:val="Nagwek"/>
      <w:pBdr>
        <w:bottom w:val="single" w:sz="12" w:space="1" w:color="00695F"/>
      </w:pBdr>
      <w:spacing w:before="460"/>
      <w:rPr>
        <w:sz w:val="16"/>
        <w:szCs w:val="16"/>
      </w:rPr>
    </w:pPr>
    <w:r w:rsidRPr="00B102AF">
      <w:rPr>
        <w:sz w:val="16"/>
        <w:szCs w:val="16"/>
      </w:rPr>
      <w:fldChar w:fldCharType="begin"/>
    </w:r>
    <w:r w:rsidRPr="00B102AF">
      <w:rPr>
        <w:sz w:val="16"/>
        <w:szCs w:val="16"/>
      </w:rPr>
      <w:instrText xml:space="preserve"> STYLEREF  "Nagłówek 1" \p  \* MERGEFORMAT </w:instrText>
    </w:r>
    <w:r w:rsidRPr="00B102AF">
      <w:rPr>
        <w:sz w:val="16"/>
        <w:szCs w:val="16"/>
      </w:rPr>
      <w:fldChar w:fldCharType="separate"/>
    </w:r>
    <w:r w:rsidR="00C80432">
      <w:rPr>
        <w:noProof/>
        <w:sz w:val="16"/>
        <w:szCs w:val="16"/>
      </w:rPr>
      <w:t>Zmiany w schematach XSD</w:t>
    </w:r>
    <w:r w:rsidRPr="00B102AF">
      <w:rPr>
        <w:sz w:val="16"/>
        <w:szCs w:val="16"/>
      </w:rPr>
      <w:fldChar w:fldCharType="end"/>
    </w:r>
  </w:p>
  <w:p w14:paraId="3CE5965B" w14:textId="77777777" w:rsidR="00CA081E" w:rsidRPr="008F063B" w:rsidRDefault="00CA081E" w:rsidP="008F063B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018A" w14:textId="77777777" w:rsidR="00CA081E" w:rsidRPr="008F063B" w:rsidRDefault="00CA081E" w:rsidP="008F0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46715"/>
    <w:multiLevelType w:val="hybridMultilevel"/>
    <w:tmpl w:val="D3261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pStyle w:val="Nagwek1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pStyle w:val="Nagwek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FE25D90"/>
    <w:multiLevelType w:val="hybridMultilevel"/>
    <w:tmpl w:val="4476C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365A8"/>
    <w:multiLevelType w:val="hybridMultilevel"/>
    <w:tmpl w:val="1302B1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17E4"/>
    <w:multiLevelType w:val="multilevel"/>
    <w:tmpl w:val="7ABC14F6"/>
    <w:numStyleLink w:val="Nagwki"/>
  </w:abstractNum>
  <w:abstractNum w:abstractNumId="7" w15:restartNumberingAfterBreak="0">
    <w:nsid w:val="43E97B2F"/>
    <w:multiLevelType w:val="multilevel"/>
    <w:tmpl w:val="9D1CBED8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8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 w15:restartNumberingAfterBreak="0">
    <w:nsid w:val="5F9241AC"/>
    <w:multiLevelType w:val="multilevel"/>
    <w:tmpl w:val="9D1CBED8"/>
    <w:numStyleLink w:val="NBPpunktoryobrazkowe"/>
  </w:abstractNum>
  <w:abstractNum w:abstractNumId="10" w15:restartNumberingAfterBreak="0">
    <w:nsid w:val="7C1A5544"/>
    <w:multiLevelType w:val="multilevel"/>
    <w:tmpl w:val="0306413A"/>
    <w:numStyleLink w:val="NBPpunktorynumeryczne"/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18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3CE2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7E10"/>
    <w:rsid w:val="00082858"/>
    <w:rsid w:val="00083D22"/>
    <w:rsid w:val="000847D0"/>
    <w:rsid w:val="00086ADB"/>
    <w:rsid w:val="00093480"/>
    <w:rsid w:val="00094C7E"/>
    <w:rsid w:val="0009532C"/>
    <w:rsid w:val="00095397"/>
    <w:rsid w:val="00096732"/>
    <w:rsid w:val="000979DC"/>
    <w:rsid w:val="000A37EF"/>
    <w:rsid w:val="000A41B1"/>
    <w:rsid w:val="000B355C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3580"/>
    <w:rsid w:val="000D79AD"/>
    <w:rsid w:val="000D79FA"/>
    <w:rsid w:val="000E0580"/>
    <w:rsid w:val="000E1098"/>
    <w:rsid w:val="000E18C0"/>
    <w:rsid w:val="000E19C2"/>
    <w:rsid w:val="000E49D8"/>
    <w:rsid w:val="000E61AF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204E7"/>
    <w:rsid w:val="00122B6E"/>
    <w:rsid w:val="001257A5"/>
    <w:rsid w:val="001268B2"/>
    <w:rsid w:val="0013200B"/>
    <w:rsid w:val="001333E6"/>
    <w:rsid w:val="00133BFE"/>
    <w:rsid w:val="001406C3"/>
    <w:rsid w:val="00140832"/>
    <w:rsid w:val="00142532"/>
    <w:rsid w:val="00144F84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437E"/>
    <w:rsid w:val="00171497"/>
    <w:rsid w:val="0017354C"/>
    <w:rsid w:val="00173A2D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372A"/>
    <w:rsid w:val="001B5FE2"/>
    <w:rsid w:val="001C2EA7"/>
    <w:rsid w:val="001C335F"/>
    <w:rsid w:val="001C4785"/>
    <w:rsid w:val="001C4B60"/>
    <w:rsid w:val="001D12FF"/>
    <w:rsid w:val="001D6C0F"/>
    <w:rsid w:val="001E042D"/>
    <w:rsid w:val="001E19D2"/>
    <w:rsid w:val="001E2B4B"/>
    <w:rsid w:val="001E7966"/>
    <w:rsid w:val="001E7B00"/>
    <w:rsid w:val="001F2414"/>
    <w:rsid w:val="001F59FF"/>
    <w:rsid w:val="001F7EB6"/>
    <w:rsid w:val="00207FB2"/>
    <w:rsid w:val="00211191"/>
    <w:rsid w:val="002141F3"/>
    <w:rsid w:val="0021655D"/>
    <w:rsid w:val="0021660E"/>
    <w:rsid w:val="00221205"/>
    <w:rsid w:val="00222BAE"/>
    <w:rsid w:val="002273B0"/>
    <w:rsid w:val="00227760"/>
    <w:rsid w:val="00233ACA"/>
    <w:rsid w:val="00242BA0"/>
    <w:rsid w:val="00242D90"/>
    <w:rsid w:val="002432D4"/>
    <w:rsid w:val="0024351F"/>
    <w:rsid w:val="00243E5F"/>
    <w:rsid w:val="002442FB"/>
    <w:rsid w:val="0025072A"/>
    <w:rsid w:val="00250C9E"/>
    <w:rsid w:val="002521E3"/>
    <w:rsid w:val="00254E91"/>
    <w:rsid w:val="00263A6B"/>
    <w:rsid w:val="00270B7F"/>
    <w:rsid w:val="00272355"/>
    <w:rsid w:val="002750E6"/>
    <w:rsid w:val="002818A8"/>
    <w:rsid w:val="0028257E"/>
    <w:rsid w:val="0028529F"/>
    <w:rsid w:val="00286C63"/>
    <w:rsid w:val="002873C7"/>
    <w:rsid w:val="00290E68"/>
    <w:rsid w:val="00292F29"/>
    <w:rsid w:val="00297097"/>
    <w:rsid w:val="00297840"/>
    <w:rsid w:val="002A0B86"/>
    <w:rsid w:val="002A5130"/>
    <w:rsid w:val="002B227D"/>
    <w:rsid w:val="002B28CE"/>
    <w:rsid w:val="002B3A18"/>
    <w:rsid w:val="002B64D1"/>
    <w:rsid w:val="002B75C3"/>
    <w:rsid w:val="002C1CDC"/>
    <w:rsid w:val="002C3BA1"/>
    <w:rsid w:val="002C3EA5"/>
    <w:rsid w:val="002C4D2F"/>
    <w:rsid w:val="002C5946"/>
    <w:rsid w:val="002D5EA8"/>
    <w:rsid w:val="002D62EF"/>
    <w:rsid w:val="002D7005"/>
    <w:rsid w:val="002D70C9"/>
    <w:rsid w:val="002E4057"/>
    <w:rsid w:val="002E43F8"/>
    <w:rsid w:val="002E6D0B"/>
    <w:rsid w:val="002F00FA"/>
    <w:rsid w:val="002F07E1"/>
    <w:rsid w:val="002F0FEC"/>
    <w:rsid w:val="002F6ECB"/>
    <w:rsid w:val="0030482B"/>
    <w:rsid w:val="00305DD0"/>
    <w:rsid w:val="00312C17"/>
    <w:rsid w:val="00314C43"/>
    <w:rsid w:val="00317F27"/>
    <w:rsid w:val="0032170F"/>
    <w:rsid w:val="00324D02"/>
    <w:rsid w:val="00326D30"/>
    <w:rsid w:val="00327628"/>
    <w:rsid w:val="00330EBE"/>
    <w:rsid w:val="00331993"/>
    <w:rsid w:val="00332EE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B1D00"/>
    <w:rsid w:val="003B6A52"/>
    <w:rsid w:val="003C3CDB"/>
    <w:rsid w:val="003C610B"/>
    <w:rsid w:val="003D34BA"/>
    <w:rsid w:val="003D588D"/>
    <w:rsid w:val="003D5EF3"/>
    <w:rsid w:val="003E37CA"/>
    <w:rsid w:val="003E3BB5"/>
    <w:rsid w:val="003E6E09"/>
    <w:rsid w:val="003E7632"/>
    <w:rsid w:val="003F06F1"/>
    <w:rsid w:val="003F3431"/>
    <w:rsid w:val="003F52E9"/>
    <w:rsid w:val="00403580"/>
    <w:rsid w:val="00403E29"/>
    <w:rsid w:val="00405309"/>
    <w:rsid w:val="00412E59"/>
    <w:rsid w:val="00417B37"/>
    <w:rsid w:val="00420EA4"/>
    <w:rsid w:val="00424AB4"/>
    <w:rsid w:val="00424C5A"/>
    <w:rsid w:val="00430E4E"/>
    <w:rsid w:val="004328CE"/>
    <w:rsid w:val="004328D7"/>
    <w:rsid w:val="00434604"/>
    <w:rsid w:val="00436DF0"/>
    <w:rsid w:val="00437F69"/>
    <w:rsid w:val="0044421F"/>
    <w:rsid w:val="00444F30"/>
    <w:rsid w:val="0044559B"/>
    <w:rsid w:val="00454A37"/>
    <w:rsid w:val="00457553"/>
    <w:rsid w:val="004612B3"/>
    <w:rsid w:val="00464570"/>
    <w:rsid w:val="00466EB6"/>
    <w:rsid w:val="00467334"/>
    <w:rsid w:val="00472FC6"/>
    <w:rsid w:val="00473DAF"/>
    <w:rsid w:val="00475248"/>
    <w:rsid w:val="00476AB3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413F"/>
    <w:rsid w:val="004B6B62"/>
    <w:rsid w:val="004C010B"/>
    <w:rsid w:val="004C1948"/>
    <w:rsid w:val="004C5D96"/>
    <w:rsid w:val="004E096D"/>
    <w:rsid w:val="004E13CA"/>
    <w:rsid w:val="004E62A7"/>
    <w:rsid w:val="004E6908"/>
    <w:rsid w:val="004E754E"/>
    <w:rsid w:val="004F097B"/>
    <w:rsid w:val="004F14A3"/>
    <w:rsid w:val="004F31FE"/>
    <w:rsid w:val="00500B64"/>
    <w:rsid w:val="005040B7"/>
    <w:rsid w:val="00505823"/>
    <w:rsid w:val="00505E91"/>
    <w:rsid w:val="00512A36"/>
    <w:rsid w:val="00514D1F"/>
    <w:rsid w:val="00520DD8"/>
    <w:rsid w:val="00521270"/>
    <w:rsid w:val="00523AD3"/>
    <w:rsid w:val="005272B4"/>
    <w:rsid w:val="005326D7"/>
    <w:rsid w:val="00533A50"/>
    <w:rsid w:val="005405E0"/>
    <w:rsid w:val="005416A7"/>
    <w:rsid w:val="00542291"/>
    <w:rsid w:val="0054230E"/>
    <w:rsid w:val="0054241C"/>
    <w:rsid w:val="0054747A"/>
    <w:rsid w:val="005474F1"/>
    <w:rsid w:val="00553788"/>
    <w:rsid w:val="00553869"/>
    <w:rsid w:val="0056005A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3DAE"/>
    <w:rsid w:val="005C41B8"/>
    <w:rsid w:val="005C561F"/>
    <w:rsid w:val="005C7AEB"/>
    <w:rsid w:val="005D3134"/>
    <w:rsid w:val="005D6320"/>
    <w:rsid w:val="005E0C9B"/>
    <w:rsid w:val="005E2071"/>
    <w:rsid w:val="005E2725"/>
    <w:rsid w:val="005E4119"/>
    <w:rsid w:val="005E4F6A"/>
    <w:rsid w:val="005E7262"/>
    <w:rsid w:val="005F34D8"/>
    <w:rsid w:val="005F51C8"/>
    <w:rsid w:val="00600CDB"/>
    <w:rsid w:val="00601C3B"/>
    <w:rsid w:val="0060244A"/>
    <w:rsid w:val="00611D68"/>
    <w:rsid w:val="006134C1"/>
    <w:rsid w:val="00616B2D"/>
    <w:rsid w:val="00617DE4"/>
    <w:rsid w:val="00620429"/>
    <w:rsid w:val="006244B4"/>
    <w:rsid w:val="00630C0B"/>
    <w:rsid w:val="00631CE0"/>
    <w:rsid w:val="006324C2"/>
    <w:rsid w:val="00632B2E"/>
    <w:rsid w:val="006364DF"/>
    <w:rsid w:val="00640B01"/>
    <w:rsid w:val="00640D88"/>
    <w:rsid w:val="00642B7D"/>
    <w:rsid w:val="006432E2"/>
    <w:rsid w:val="006458A2"/>
    <w:rsid w:val="00646F08"/>
    <w:rsid w:val="00651DA3"/>
    <w:rsid w:val="00661271"/>
    <w:rsid w:val="00665DA5"/>
    <w:rsid w:val="00670F1B"/>
    <w:rsid w:val="00672361"/>
    <w:rsid w:val="00674601"/>
    <w:rsid w:val="006757BE"/>
    <w:rsid w:val="00676ECD"/>
    <w:rsid w:val="0068244E"/>
    <w:rsid w:val="00682483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74F2"/>
    <w:rsid w:val="006E36DF"/>
    <w:rsid w:val="006E3930"/>
    <w:rsid w:val="006E4193"/>
    <w:rsid w:val="006E61E6"/>
    <w:rsid w:val="006F14AD"/>
    <w:rsid w:val="006F17E9"/>
    <w:rsid w:val="006F23A0"/>
    <w:rsid w:val="006F4C64"/>
    <w:rsid w:val="006F731B"/>
    <w:rsid w:val="00704CD2"/>
    <w:rsid w:val="00707120"/>
    <w:rsid w:val="00707348"/>
    <w:rsid w:val="0070743E"/>
    <w:rsid w:val="0071061B"/>
    <w:rsid w:val="00714DE9"/>
    <w:rsid w:val="00715157"/>
    <w:rsid w:val="00715A0F"/>
    <w:rsid w:val="00721843"/>
    <w:rsid w:val="0072266F"/>
    <w:rsid w:val="00723D41"/>
    <w:rsid w:val="00726ED8"/>
    <w:rsid w:val="00730335"/>
    <w:rsid w:val="00733286"/>
    <w:rsid w:val="007374DC"/>
    <w:rsid w:val="00740B95"/>
    <w:rsid w:val="007436A5"/>
    <w:rsid w:val="00743CE2"/>
    <w:rsid w:val="007441B2"/>
    <w:rsid w:val="0074460C"/>
    <w:rsid w:val="00744A8C"/>
    <w:rsid w:val="007452AD"/>
    <w:rsid w:val="007462DB"/>
    <w:rsid w:val="00747C51"/>
    <w:rsid w:val="00751995"/>
    <w:rsid w:val="00756CA3"/>
    <w:rsid w:val="00757404"/>
    <w:rsid w:val="007610A0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4179"/>
    <w:rsid w:val="007800D2"/>
    <w:rsid w:val="00783205"/>
    <w:rsid w:val="007968DA"/>
    <w:rsid w:val="007A0F1C"/>
    <w:rsid w:val="007A1077"/>
    <w:rsid w:val="007A5ED1"/>
    <w:rsid w:val="007A6BDE"/>
    <w:rsid w:val="007A7113"/>
    <w:rsid w:val="007B03A6"/>
    <w:rsid w:val="007B0BC5"/>
    <w:rsid w:val="007C2416"/>
    <w:rsid w:val="007C56CE"/>
    <w:rsid w:val="007C5975"/>
    <w:rsid w:val="007C6725"/>
    <w:rsid w:val="007D2A1B"/>
    <w:rsid w:val="007D35E0"/>
    <w:rsid w:val="007D5D51"/>
    <w:rsid w:val="007D7083"/>
    <w:rsid w:val="007E34AA"/>
    <w:rsid w:val="007E793B"/>
    <w:rsid w:val="007F04EF"/>
    <w:rsid w:val="007F247D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908"/>
    <w:rsid w:val="00830E11"/>
    <w:rsid w:val="008322DC"/>
    <w:rsid w:val="008372E6"/>
    <w:rsid w:val="0084153D"/>
    <w:rsid w:val="0084735C"/>
    <w:rsid w:val="008477DD"/>
    <w:rsid w:val="0085036C"/>
    <w:rsid w:val="00851418"/>
    <w:rsid w:val="008517A9"/>
    <w:rsid w:val="00852FDA"/>
    <w:rsid w:val="008541E7"/>
    <w:rsid w:val="00857538"/>
    <w:rsid w:val="00861723"/>
    <w:rsid w:val="00862EBD"/>
    <w:rsid w:val="00864443"/>
    <w:rsid w:val="008676CD"/>
    <w:rsid w:val="00870681"/>
    <w:rsid w:val="00874A1F"/>
    <w:rsid w:val="00875E3F"/>
    <w:rsid w:val="00881A20"/>
    <w:rsid w:val="00882449"/>
    <w:rsid w:val="00890322"/>
    <w:rsid w:val="00897071"/>
    <w:rsid w:val="008971B4"/>
    <w:rsid w:val="008A0367"/>
    <w:rsid w:val="008A0A45"/>
    <w:rsid w:val="008A29FD"/>
    <w:rsid w:val="008A42A1"/>
    <w:rsid w:val="008A4E5B"/>
    <w:rsid w:val="008A60EA"/>
    <w:rsid w:val="008A650E"/>
    <w:rsid w:val="008A71F2"/>
    <w:rsid w:val="008B1CA8"/>
    <w:rsid w:val="008B1E5F"/>
    <w:rsid w:val="008B40D2"/>
    <w:rsid w:val="008B50D0"/>
    <w:rsid w:val="008C462E"/>
    <w:rsid w:val="008D3F10"/>
    <w:rsid w:val="008D5531"/>
    <w:rsid w:val="008D79F9"/>
    <w:rsid w:val="008E2369"/>
    <w:rsid w:val="008E258E"/>
    <w:rsid w:val="008E322C"/>
    <w:rsid w:val="008E3527"/>
    <w:rsid w:val="008E3F5B"/>
    <w:rsid w:val="008E43B8"/>
    <w:rsid w:val="008F063B"/>
    <w:rsid w:val="008F189F"/>
    <w:rsid w:val="008F2F42"/>
    <w:rsid w:val="008F67E7"/>
    <w:rsid w:val="00901CA5"/>
    <w:rsid w:val="00911DA3"/>
    <w:rsid w:val="00912CA4"/>
    <w:rsid w:val="00915E68"/>
    <w:rsid w:val="00916A16"/>
    <w:rsid w:val="00917894"/>
    <w:rsid w:val="0092419F"/>
    <w:rsid w:val="00935CE7"/>
    <w:rsid w:val="00941762"/>
    <w:rsid w:val="00941D05"/>
    <w:rsid w:val="00945CBC"/>
    <w:rsid w:val="00947374"/>
    <w:rsid w:val="0095344F"/>
    <w:rsid w:val="00953F95"/>
    <w:rsid w:val="00955C35"/>
    <w:rsid w:val="0096275A"/>
    <w:rsid w:val="009659B0"/>
    <w:rsid w:val="00965CED"/>
    <w:rsid w:val="00967B9A"/>
    <w:rsid w:val="009712FE"/>
    <w:rsid w:val="00975800"/>
    <w:rsid w:val="00987E2F"/>
    <w:rsid w:val="00990AD9"/>
    <w:rsid w:val="00992264"/>
    <w:rsid w:val="00993502"/>
    <w:rsid w:val="009960E3"/>
    <w:rsid w:val="009A5001"/>
    <w:rsid w:val="009B21B0"/>
    <w:rsid w:val="009B2525"/>
    <w:rsid w:val="009B57F7"/>
    <w:rsid w:val="009B5ECF"/>
    <w:rsid w:val="009C1601"/>
    <w:rsid w:val="009C3389"/>
    <w:rsid w:val="009C45D2"/>
    <w:rsid w:val="009C7285"/>
    <w:rsid w:val="009C79FA"/>
    <w:rsid w:val="009D1005"/>
    <w:rsid w:val="009D7750"/>
    <w:rsid w:val="009E04F1"/>
    <w:rsid w:val="009E294C"/>
    <w:rsid w:val="009E2C20"/>
    <w:rsid w:val="009E71A8"/>
    <w:rsid w:val="009E76F1"/>
    <w:rsid w:val="009F397C"/>
    <w:rsid w:val="009F472A"/>
    <w:rsid w:val="00A039F0"/>
    <w:rsid w:val="00A05326"/>
    <w:rsid w:val="00A065D2"/>
    <w:rsid w:val="00A06BB3"/>
    <w:rsid w:val="00A12C0D"/>
    <w:rsid w:val="00A22952"/>
    <w:rsid w:val="00A23963"/>
    <w:rsid w:val="00A32422"/>
    <w:rsid w:val="00A42932"/>
    <w:rsid w:val="00A452D4"/>
    <w:rsid w:val="00A50134"/>
    <w:rsid w:val="00A50DC2"/>
    <w:rsid w:val="00A5299A"/>
    <w:rsid w:val="00A537E3"/>
    <w:rsid w:val="00A54785"/>
    <w:rsid w:val="00A54BBB"/>
    <w:rsid w:val="00A550ED"/>
    <w:rsid w:val="00A55758"/>
    <w:rsid w:val="00A60453"/>
    <w:rsid w:val="00A606D0"/>
    <w:rsid w:val="00A607A2"/>
    <w:rsid w:val="00A6191C"/>
    <w:rsid w:val="00A62AB3"/>
    <w:rsid w:val="00A660A9"/>
    <w:rsid w:val="00A67869"/>
    <w:rsid w:val="00A71849"/>
    <w:rsid w:val="00A72A7E"/>
    <w:rsid w:val="00A76DE8"/>
    <w:rsid w:val="00A80219"/>
    <w:rsid w:val="00A86543"/>
    <w:rsid w:val="00A95F05"/>
    <w:rsid w:val="00A974C2"/>
    <w:rsid w:val="00AA17DD"/>
    <w:rsid w:val="00AA2F3B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566B"/>
    <w:rsid w:val="00AD31B3"/>
    <w:rsid w:val="00AD6B02"/>
    <w:rsid w:val="00AD7B6D"/>
    <w:rsid w:val="00AE02E7"/>
    <w:rsid w:val="00AE4CBF"/>
    <w:rsid w:val="00AE675D"/>
    <w:rsid w:val="00AF0525"/>
    <w:rsid w:val="00AF2FFF"/>
    <w:rsid w:val="00B00899"/>
    <w:rsid w:val="00B01947"/>
    <w:rsid w:val="00B02DC2"/>
    <w:rsid w:val="00B038F3"/>
    <w:rsid w:val="00B04089"/>
    <w:rsid w:val="00B0618A"/>
    <w:rsid w:val="00B070B9"/>
    <w:rsid w:val="00B102AF"/>
    <w:rsid w:val="00B10E36"/>
    <w:rsid w:val="00B11CAF"/>
    <w:rsid w:val="00B1436E"/>
    <w:rsid w:val="00B15978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445B9"/>
    <w:rsid w:val="00B5017A"/>
    <w:rsid w:val="00B536A6"/>
    <w:rsid w:val="00B55405"/>
    <w:rsid w:val="00B55B94"/>
    <w:rsid w:val="00B564B1"/>
    <w:rsid w:val="00B56800"/>
    <w:rsid w:val="00B6345A"/>
    <w:rsid w:val="00B642EC"/>
    <w:rsid w:val="00B66113"/>
    <w:rsid w:val="00B67B4D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9203E"/>
    <w:rsid w:val="00B93659"/>
    <w:rsid w:val="00B94844"/>
    <w:rsid w:val="00B94B38"/>
    <w:rsid w:val="00B9618C"/>
    <w:rsid w:val="00B96BBF"/>
    <w:rsid w:val="00B974A9"/>
    <w:rsid w:val="00B97B4B"/>
    <w:rsid w:val="00BA19E5"/>
    <w:rsid w:val="00BA37E3"/>
    <w:rsid w:val="00BB062C"/>
    <w:rsid w:val="00BB4962"/>
    <w:rsid w:val="00BB5D8C"/>
    <w:rsid w:val="00BB61AE"/>
    <w:rsid w:val="00BB7953"/>
    <w:rsid w:val="00BC0946"/>
    <w:rsid w:val="00BC2B4D"/>
    <w:rsid w:val="00BC60B2"/>
    <w:rsid w:val="00BC691D"/>
    <w:rsid w:val="00BC7D6D"/>
    <w:rsid w:val="00BD2702"/>
    <w:rsid w:val="00BD6887"/>
    <w:rsid w:val="00BE10EE"/>
    <w:rsid w:val="00BE1F6F"/>
    <w:rsid w:val="00BE2006"/>
    <w:rsid w:val="00BE5A51"/>
    <w:rsid w:val="00BF0C65"/>
    <w:rsid w:val="00BF0EF6"/>
    <w:rsid w:val="00BF1F03"/>
    <w:rsid w:val="00BF4369"/>
    <w:rsid w:val="00BF457D"/>
    <w:rsid w:val="00BF4D35"/>
    <w:rsid w:val="00C0260A"/>
    <w:rsid w:val="00C061A5"/>
    <w:rsid w:val="00C10C37"/>
    <w:rsid w:val="00C12599"/>
    <w:rsid w:val="00C13BF9"/>
    <w:rsid w:val="00C15074"/>
    <w:rsid w:val="00C20765"/>
    <w:rsid w:val="00C24284"/>
    <w:rsid w:val="00C244A0"/>
    <w:rsid w:val="00C26AA2"/>
    <w:rsid w:val="00C2712E"/>
    <w:rsid w:val="00C27AA3"/>
    <w:rsid w:val="00C33F75"/>
    <w:rsid w:val="00C344F9"/>
    <w:rsid w:val="00C451A0"/>
    <w:rsid w:val="00C4672E"/>
    <w:rsid w:val="00C46A81"/>
    <w:rsid w:val="00C51143"/>
    <w:rsid w:val="00C52116"/>
    <w:rsid w:val="00C63721"/>
    <w:rsid w:val="00C66260"/>
    <w:rsid w:val="00C704B9"/>
    <w:rsid w:val="00C80432"/>
    <w:rsid w:val="00C8047F"/>
    <w:rsid w:val="00C80653"/>
    <w:rsid w:val="00C81149"/>
    <w:rsid w:val="00C82183"/>
    <w:rsid w:val="00C868AC"/>
    <w:rsid w:val="00C87021"/>
    <w:rsid w:val="00C877E2"/>
    <w:rsid w:val="00C94425"/>
    <w:rsid w:val="00C94DE5"/>
    <w:rsid w:val="00C9537A"/>
    <w:rsid w:val="00C95501"/>
    <w:rsid w:val="00C956E6"/>
    <w:rsid w:val="00C96E94"/>
    <w:rsid w:val="00CA081E"/>
    <w:rsid w:val="00CA095C"/>
    <w:rsid w:val="00CB24CF"/>
    <w:rsid w:val="00CB3698"/>
    <w:rsid w:val="00CB3E1C"/>
    <w:rsid w:val="00CB4E75"/>
    <w:rsid w:val="00CB52BA"/>
    <w:rsid w:val="00CB63AC"/>
    <w:rsid w:val="00CC13DF"/>
    <w:rsid w:val="00CC2075"/>
    <w:rsid w:val="00CC305E"/>
    <w:rsid w:val="00CC333C"/>
    <w:rsid w:val="00CC3A6C"/>
    <w:rsid w:val="00CC4E6A"/>
    <w:rsid w:val="00CC64F0"/>
    <w:rsid w:val="00CC7246"/>
    <w:rsid w:val="00CD229A"/>
    <w:rsid w:val="00CD4811"/>
    <w:rsid w:val="00CD76F1"/>
    <w:rsid w:val="00CD7C0D"/>
    <w:rsid w:val="00CE11D9"/>
    <w:rsid w:val="00CE6E5B"/>
    <w:rsid w:val="00CF6690"/>
    <w:rsid w:val="00CF7262"/>
    <w:rsid w:val="00D02AD8"/>
    <w:rsid w:val="00D02E4C"/>
    <w:rsid w:val="00D07B27"/>
    <w:rsid w:val="00D142DA"/>
    <w:rsid w:val="00D149B3"/>
    <w:rsid w:val="00D16476"/>
    <w:rsid w:val="00D174D0"/>
    <w:rsid w:val="00D21667"/>
    <w:rsid w:val="00D22AE3"/>
    <w:rsid w:val="00D253CB"/>
    <w:rsid w:val="00D27CAB"/>
    <w:rsid w:val="00D30716"/>
    <w:rsid w:val="00D33F31"/>
    <w:rsid w:val="00D4245E"/>
    <w:rsid w:val="00D44A43"/>
    <w:rsid w:val="00D469F8"/>
    <w:rsid w:val="00D51DEA"/>
    <w:rsid w:val="00D52F2A"/>
    <w:rsid w:val="00D535AF"/>
    <w:rsid w:val="00D54E48"/>
    <w:rsid w:val="00D644FB"/>
    <w:rsid w:val="00D700E1"/>
    <w:rsid w:val="00D71E31"/>
    <w:rsid w:val="00D72261"/>
    <w:rsid w:val="00D75BA5"/>
    <w:rsid w:val="00D75FC4"/>
    <w:rsid w:val="00D76750"/>
    <w:rsid w:val="00D77DB2"/>
    <w:rsid w:val="00D845C3"/>
    <w:rsid w:val="00D848CE"/>
    <w:rsid w:val="00D86239"/>
    <w:rsid w:val="00D8638E"/>
    <w:rsid w:val="00D960F9"/>
    <w:rsid w:val="00D97860"/>
    <w:rsid w:val="00D97B51"/>
    <w:rsid w:val="00DA6C47"/>
    <w:rsid w:val="00DB03E1"/>
    <w:rsid w:val="00DB0D3E"/>
    <w:rsid w:val="00DB3B7D"/>
    <w:rsid w:val="00DB77B1"/>
    <w:rsid w:val="00DC198B"/>
    <w:rsid w:val="00DC1F4B"/>
    <w:rsid w:val="00DC746A"/>
    <w:rsid w:val="00DD125C"/>
    <w:rsid w:val="00DD134B"/>
    <w:rsid w:val="00DD5BE4"/>
    <w:rsid w:val="00DD68A6"/>
    <w:rsid w:val="00DE4C33"/>
    <w:rsid w:val="00DE72A3"/>
    <w:rsid w:val="00DF1698"/>
    <w:rsid w:val="00DF5848"/>
    <w:rsid w:val="00DF761C"/>
    <w:rsid w:val="00E02304"/>
    <w:rsid w:val="00E160AC"/>
    <w:rsid w:val="00E21A12"/>
    <w:rsid w:val="00E2468B"/>
    <w:rsid w:val="00E25691"/>
    <w:rsid w:val="00E30680"/>
    <w:rsid w:val="00E30AAC"/>
    <w:rsid w:val="00E31B5B"/>
    <w:rsid w:val="00E32CCF"/>
    <w:rsid w:val="00E3371F"/>
    <w:rsid w:val="00E3463D"/>
    <w:rsid w:val="00E351CA"/>
    <w:rsid w:val="00E4671C"/>
    <w:rsid w:val="00E46736"/>
    <w:rsid w:val="00E47445"/>
    <w:rsid w:val="00E50219"/>
    <w:rsid w:val="00E554C9"/>
    <w:rsid w:val="00E556A1"/>
    <w:rsid w:val="00E57226"/>
    <w:rsid w:val="00E5763B"/>
    <w:rsid w:val="00E60149"/>
    <w:rsid w:val="00E628D8"/>
    <w:rsid w:val="00E64149"/>
    <w:rsid w:val="00E64F69"/>
    <w:rsid w:val="00E655C9"/>
    <w:rsid w:val="00E6796A"/>
    <w:rsid w:val="00E67D6C"/>
    <w:rsid w:val="00E762B8"/>
    <w:rsid w:val="00E76A35"/>
    <w:rsid w:val="00E7707E"/>
    <w:rsid w:val="00E82B0B"/>
    <w:rsid w:val="00E8419A"/>
    <w:rsid w:val="00E9236C"/>
    <w:rsid w:val="00E943A2"/>
    <w:rsid w:val="00E94AA8"/>
    <w:rsid w:val="00E94C7A"/>
    <w:rsid w:val="00E95659"/>
    <w:rsid w:val="00EA0E81"/>
    <w:rsid w:val="00EA4124"/>
    <w:rsid w:val="00EA4FA4"/>
    <w:rsid w:val="00EB1EFE"/>
    <w:rsid w:val="00EB5773"/>
    <w:rsid w:val="00EB664A"/>
    <w:rsid w:val="00EC00FE"/>
    <w:rsid w:val="00EC04E9"/>
    <w:rsid w:val="00EC1BF2"/>
    <w:rsid w:val="00EC20CE"/>
    <w:rsid w:val="00EC3358"/>
    <w:rsid w:val="00EC3DF9"/>
    <w:rsid w:val="00EC44A7"/>
    <w:rsid w:val="00EC519E"/>
    <w:rsid w:val="00EC6B10"/>
    <w:rsid w:val="00EC73AB"/>
    <w:rsid w:val="00ED00D3"/>
    <w:rsid w:val="00ED4AA5"/>
    <w:rsid w:val="00EE0563"/>
    <w:rsid w:val="00EE60AB"/>
    <w:rsid w:val="00EF1608"/>
    <w:rsid w:val="00EF6F0A"/>
    <w:rsid w:val="00F002EC"/>
    <w:rsid w:val="00F01BED"/>
    <w:rsid w:val="00F05970"/>
    <w:rsid w:val="00F06ADE"/>
    <w:rsid w:val="00F10B3E"/>
    <w:rsid w:val="00F11E9F"/>
    <w:rsid w:val="00F1289A"/>
    <w:rsid w:val="00F12913"/>
    <w:rsid w:val="00F129E1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3F9F"/>
    <w:rsid w:val="00F54317"/>
    <w:rsid w:val="00F54A9D"/>
    <w:rsid w:val="00F54EE5"/>
    <w:rsid w:val="00F5519B"/>
    <w:rsid w:val="00F55A54"/>
    <w:rsid w:val="00F56928"/>
    <w:rsid w:val="00F6078E"/>
    <w:rsid w:val="00F64139"/>
    <w:rsid w:val="00F64E6D"/>
    <w:rsid w:val="00F7021F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F4B"/>
    <w:rsid w:val="00F84287"/>
    <w:rsid w:val="00F854D5"/>
    <w:rsid w:val="00F912E8"/>
    <w:rsid w:val="00F92280"/>
    <w:rsid w:val="00F92416"/>
    <w:rsid w:val="00F95666"/>
    <w:rsid w:val="00F967E1"/>
    <w:rsid w:val="00FA0F60"/>
    <w:rsid w:val="00FA42DC"/>
    <w:rsid w:val="00FA7D05"/>
    <w:rsid w:val="00FB07CD"/>
    <w:rsid w:val="00FB1AF4"/>
    <w:rsid w:val="00FB30FE"/>
    <w:rsid w:val="00FB4397"/>
    <w:rsid w:val="00FD193A"/>
    <w:rsid w:val="00FE020F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B00"/>
    <w:pPr>
      <w:keepNext/>
      <w:keepLines/>
      <w:pageBreakBefore/>
      <w:numPr>
        <w:numId w:val="7"/>
      </w:numPr>
      <w:suppressAutoHyphens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4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B00"/>
    <w:pPr>
      <w:keepNext/>
      <w:keepLines/>
      <w:numPr>
        <w:ilvl w:val="1"/>
        <w:numId w:val="7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7B00"/>
    <w:pPr>
      <w:keepNext/>
      <w:keepLines/>
      <w:numPr>
        <w:ilvl w:val="2"/>
        <w:numId w:val="7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7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7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7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7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7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7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7B00"/>
    <w:rPr>
      <w:rFonts w:asciiTheme="majorHAnsi" w:eastAsiaTheme="majorEastAsia" w:hAnsiTheme="majorHAnsi" w:cstheme="majorBidi"/>
      <w:b/>
      <w:bCs/>
      <w:color w:val="000000"/>
      <w:sz w:val="4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B00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270B7F"/>
    <w:pPr>
      <w:spacing w:before="200" w:line="240" w:lineRule="auto"/>
      <w:jc w:val="center"/>
    </w:pPr>
    <w:rPr>
      <w:rFonts w:ascii="Arial" w:hAnsi="Arial"/>
      <w:sz w:val="16"/>
    </w:rPr>
    <w:tblPr>
      <w:tblStyleRowBandSize w:val="1"/>
      <w:tblStyleColBandSize w:val="1"/>
      <w:jc w:val="center"/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7A70" w:themeFill="accent1"/>
      </w:tcPr>
    </w:tblStylePr>
    <w:tblStylePr w:type="firstCol">
      <w:rPr>
        <w:b/>
      </w:rPr>
    </w:tblStylePr>
    <w:tblStylePr w:type="band1Horz">
      <w:tblPr/>
      <w:tcPr>
        <w:tcBorders>
          <w:insideV w:val="single" w:sz="8" w:space="0" w:color="FFFFFF" w:themeColor="background1"/>
        </w:tcBorders>
        <w:shd w:val="clear" w:color="auto" w:fill="FFFFFF" w:themeFill="background1"/>
      </w:tcPr>
    </w:tblStylePr>
    <w:tblStylePr w:type="band2Horz">
      <w:rPr>
        <w:rFonts w:asciiTheme="majorHAnsi" w:hAnsiTheme="majorHAnsi"/>
        <w:sz w:val="24"/>
      </w:rPr>
      <w:tblPr/>
      <w:tcPr>
        <w:shd w:val="clear" w:color="auto" w:fill="E6E8EB"/>
      </w:tc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1E7B00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podtabelwykresem">
    <w:name w:val="Podpis pod tabelą/wykresem"/>
    <w:basedOn w:val="Normalny"/>
    <w:next w:val="Normalny"/>
    <w:link w:val="Podpispodtabelwykresem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podtabelwykresemZnak">
    <w:name w:val="Podpis pod tabelą/wykresem Znak"/>
    <w:basedOn w:val="Domylnaczcionkaakapitu"/>
    <w:link w:val="Podpispodtabelwykresem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spacing w:before="480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CE11D9"/>
    <w:pPr>
      <w:spacing w:after="0" w:line="240" w:lineRule="auto"/>
      <w:ind w:left="113" w:hanging="113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basedOn w:val="Normalny"/>
    <w:link w:val="TekstkomentarzaZnak"/>
    <w:semiHidden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6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8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spacing w:after="1001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paragraph" w:styleId="Tekstpodstawowy">
    <w:name w:val="Body Text"/>
    <w:basedOn w:val="Normalny"/>
    <w:link w:val="TekstpodstawowyZnak"/>
    <w:rsid w:val="00A62AB3"/>
    <w:pPr>
      <w:keepLines/>
      <w:widowControl w:val="0"/>
      <w:spacing w:after="120" w:line="240" w:lineRule="atLeast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2A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4.emf"/><Relationship Id="rId21" Type="http://schemas.openxmlformats.org/officeDocument/2006/relationships/oleObject" Target="embeddings/oleObject1.bin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sprawozdawczosc.nbp.pl/schema/2008_04_01/przesylka" TargetMode="Externa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2.emf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prawozdawczosc.nbp.pl/schema/" TargetMode="External"/><Relationship Id="rId32" Type="http://schemas.openxmlformats.org/officeDocument/2006/relationships/image" Target="media/image7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2.bin"/><Relationship Id="rId28" Type="http://schemas.openxmlformats.org/officeDocument/2006/relationships/header" Target="header6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image" Target="media/image3.emf"/><Relationship Id="rId27" Type="http://schemas.openxmlformats.org/officeDocument/2006/relationships/image" Target="media/image5.emf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C26BF6-4D5A-4CC9-ABF1-D78E12A8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6548</Words>
  <Characters>39292</Characters>
  <Application>Microsoft Office Word</Application>
  <DocSecurity>0</DocSecurity>
  <Lines>327</Lines>
  <Paragraphs>91</Paragraphs>
  <ScaleCrop>false</ScaleCrop>
  <Company/>
  <LinksUpToDate>false</LinksUpToDate>
  <CharactersWithSpaces>45749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BANKI</dc:title>
  <dc:subject/>
  <dc:creator>NBP</dc:creator>
  <cp:lastModifiedBy/>
  <cp:revision>1</cp:revision>
  <dcterms:created xsi:type="dcterms:W3CDTF">2021-05-07T10:47:00Z</dcterms:created>
  <dcterms:modified xsi:type="dcterms:W3CDTF">2021-05-07T10:47:00Z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BPCATEGORY">
    <vt:lpwstr>Wewnetrzne</vt:lpwstr>
  </property>
  <property fmtid="{D5CDD505-2E9C-101B-9397-08002B2CF9AE}" pid="3" name="NBPWewnetrzne">
    <vt:lpwstr>wewnetrzne-bez</vt:lpwstr>
  </property>
  <property fmtid="{D5CDD505-2E9C-101B-9397-08002B2CF9AE}" pid="4" name="NBPClassifiedBy">
    <vt:lpwstr>UxC4dwLulzfINJ8nQH+xvX5LNGipWa4BRSZhPgxsCvnZgxTyaNMvJfho3bn+4j0VccuLoTpmfKhXCjQq06cGpv3ETs5o0aFODpCi9Tw07Ag=</vt:lpwstr>
  </property>
  <property fmtid="{D5CDD505-2E9C-101B-9397-08002B2CF9AE}" pid="5" name="NBPClassificationDate">
    <vt:lpwstr>2021-05-04T15:12:57.3415024+02:00</vt:lpwstr>
  </property>
  <property fmtid="{D5CDD505-2E9C-101B-9397-08002B2CF9AE}" pid="6" name="NBPClassifiedBySID">
    <vt:lpwstr>UxC4dwLulzfINJ8nQH+xvX5LNGipWa4BRSZhPgxsCvlSx3BBPdJQK6laT4d++pWq3chGdDrYwW6QtF70M1P87Oy/2OIW8nh+DmHl9C9RWQLUikd6e+tqMaCny0ig79OJ</vt:lpwstr>
  </property>
  <property fmtid="{D5CDD505-2E9C-101B-9397-08002B2CF9AE}" pid="7" name="NBPGRNItemId">
    <vt:lpwstr>GRN-604f128b-910f-49f9-8e84-11c084f921e2</vt:lpwstr>
  </property>
  <property fmtid="{D5CDD505-2E9C-101B-9397-08002B2CF9AE}" pid="8" name="NBPHash">
    <vt:lpwstr>dyRA5tTJClbv+NuxlHUnBKeyveofMArLxDVVsrnT58I=</vt:lpwstr>
  </property>
  <property fmtid="{D5CDD505-2E9C-101B-9397-08002B2CF9AE}" pid="9" name="NBPRefresh">
    <vt:lpwstr>False</vt:lpwstr>
  </property>
</Properties>
</file>